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兴仁市人民医院冷冻切片机采购项目</w:t>
      </w:r>
    </w:p>
    <w:p>
      <w:pPr>
        <w:spacing w:line="720" w:lineRule="auto"/>
        <w:rPr>
          <w:rFonts w:ascii="宋体" w:hAnsi="宋体"/>
          <w:b/>
          <w:sz w:val="48"/>
          <w:szCs w:val="44"/>
        </w:rPr>
      </w:pPr>
    </w:p>
    <w:p>
      <w:pPr>
        <w:spacing w:line="720" w:lineRule="auto"/>
        <w:rPr>
          <w:rFonts w:ascii="宋体" w:hAnsi="宋体"/>
          <w:b/>
          <w:sz w:val="48"/>
          <w:szCs w:val="44"/>
        </w:rPr>
      </w:pPr>
    </w:p>
    <w:p>
      <w:pPr>
        <w:spacing w:line="720" w:lineRule="auto"/>
        <w:jc w:val="center"/>
        <w:rPr>
          <w:rFonts w:ascii="宋体" w:hAnsi="宋体"/>
          <w:b/>
          <w:color w:val="000000"/>
          <w:sz w:val="54"/>
          <w:szCs w:val="44"/>
        </w:rPr>
      </w:pPr>
      <w:r>
        <w:rPr>
          <w:rFonts w:hint="eastAsia" w:ascii="宋体" w:hAnsi="宋体"/>
          <w:b/>
          <w:color w:val="000000"/>
          <w:sz w:val="78"/>
          <w:szCs w:val="44"/>
        </w:rPr>
        <w:t>竞争性谈判文件</w:t>
      </w:r>
    </w:p>
    <w:p>
      <w:pPr>
        <w:spacing w:line="560" w:lineRule="exact"/>
        <w:ind w:left="141" w:firstLine="482"/>
        <w:rPr>
          <w:rFonts w:ascii="宋体" w:hAnsi="宋体"/>
          <w:b/>
          <w:color w:val="000000"/>
          <w:sz w:val="32"/>
          <w:szCs w:val="32"/>
          <w:u w:val="single"/>
        </w:rPr>
      </w:pPr>
    </w:p>
    <w:p>
      <w:pPr>
        <w:spacing w:line="720" w:lineRule="auto"/>
        <w:ind w:left="141"/>
        <w:jc w:val="left"/>
        <w:rPr>
          <w:rFonts w:ascii="宋体" w:hAnsi="宋体"/>
          <w:b/>
          <w:bCs/>
          <w:color w:val="000000"/>
          <w:sz w:val="32"/>
          <w:szCs w:val="32"/>
        </w:rPr>
      </w:pPr>
    </w:p>
    <w:p>
      <w:pPr>
        <w:spacing w:line="720" w:lineRule="auto"/>
        <w:ind w:firstLine="1590" w:firstLineChars="495"/>
        <w:jc w:val="left"/>
        <w:rPr>
          <w:rFonts w:ascii="宋体" w:hAnsi="宋体"/>
          <w:bCs/>
          <w:color w:val="000000"/>
          <w:sz w:val="32"/>
          <w:szCs w:val="32"/>
          <w:u w:val="single"/>
        </w:rPr>
      </w:pPr>
      <w:r>
        <w:rPr>
          <w:rFonts w:hint="eastAsia" w:ascii="宋体" w:hAnsi="宋体"/>
          <w:b/>
          <w:bCs/>
          <w:color w:val="000000"/>
          <w:sz w:val="32"/>
          <w:szCs w:val="32"/>
        </w:rPr>
        <w:t>项目编号：YC-2022-001号</w:t>
      </w:r>
    </w:p>
    <w:p>
      <w:pPr>
        <w:spacing w:line="720" w:lineRule="auto"/>
        <w:ind w:firstLine="1590" w:firstLineChars="495"/>
        <w:jc w:val="left"/>
        <w:rPr>
          <w:rFonts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u w:val="single"/>
        </w:rPr>
        <w:t>兴仁市人民医院</w:t>
      </w:r>
    </w:p>
    <w:p>
      <w:pPr>
        <w:spacing w:line="360" w:lineRule="auto"/>
        <w:jc w:val="left"/>
        <w:rPr>
          <w:rFonts w:ascii="宋体" w:hAnsi="宋体"/>
          <w:color w:val="000000"/>
          <w:kern w:val="0"/>
          <w:sz w:val="28"/>
          <w:szCs w:val="28"/>
        </w:rPr>
      </w:pPr>
      <w:bookmarkStart w:id="0" w:name="_Toc428283865"/>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widowControl/>
        <w:jc w:val="center"/>
        <w:rPr>
          <w:b/>
          <w:color w:val="000000"/>
          <w:kern w:val="0"/>
          <w:sz w:val="36"/>
        </w:rPr>
      </w:pPr>
    </w:p>
    <w:p>
      <w:pPr>
        <w:widowControl/>
        <w:jc w:val="center"/>
        <w:rPr>
          <w:b/>
          <w:color w:val="000000"/>
          <w:kern w:val="0"/>
          <w:sz w:val="36"/>
        </w:rPr>
      </w:pPr>
    </w:p>
    <w:p>
      <w:pPr>
        <w:widowControl/>
        <w:jc w:val="center"/>
        <w:rPr>
          <w:b/>
          <w:color w:val="000000"/>
          <w:kern w:val="0"/>
          <w:sz w:val="36"/>
        </w:rPr>
      </w:pPr>
      <w:r>
        <w:rPr>
          <w:rFonts w:hint="eastAsia"/>
          <w:b/>
          <w:color w:val="000000"/>
          <w:kern w:val="0"/>
          <w:sz w:val="36"/>
        </w:rPr>
        <w:t>供应商注意事项</w:t>
      </w:r>
      <w:bookmarkEnd w:id="0"/>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1、本次谈判活动所有的信息发布、谈判文件的澄清和修改、其他事项的变更，均以书面形式通知各供应商。</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2、谈判文件中做出的材料要求提供原件的必须提供原件，要求提供复印件的复印件幅面必须清晰并加盖供应商公章。供应商提供任何一项虚假材料都</w:t>
      </w:r>
      <w:r>
        <w:rPr>
          <w:rFonts w:hint="eastAsia" w:ascii="宋体" w:hAnsi="宋体"/>
          <w:b/>
          <w:color w:val="000000"/>
          <w:sz w:val="28"/>
          <w:szCs w:val="28"/>
          <w:u w:val="single"/>
        </w:rPr>
        <w:t>将被取消投标资格</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3、供应商应提交本企业的资格证明文件，凡具有法人资格的经销企业不得以集团公司或他人的资格证明文件代替，否则兴仁市人民医院不予受理。</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4、服务范围：本项目采购的服务范围要求。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5、服务须满足相关规范、标准；本项目要求详见第三章服务需求。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6、提交谈判文件的截止时间后送达的，或因供应商递交谈判文件的地点发生错误，而延误投标时间的，</w:t>
      </w:r>
      <w:r>
        <w:rPr>
          <w:rFonts w:hint="eastAsia" w:ascii="宋体" w:hAnsi="宋体"/>
          <w:b/>
          <w:color w:val="000000"/>
          <w:sz w:val="28"/>
          <w:szCs w:val="28"/>
          <w:u w:val="single"/>
        </w:rPr>
        <w:t>将被视为无效文件而拒收</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7、</w:t>
      </w:r>
      <w:r>
        <w:rPr>
          <w:rFonts w:hint="eastAsia" w:ascii="宋体" w:hAnsi="宋体"/>
          <w:b/>
          <w:color w:val="000000"/>
          <w:sz w:val="28"/>
          <w:szCs w:val="28"/>
          <w:u w:val="single"/>
        </w:rPr>
        <w:t>兴仁市人民医院</w:t>
      </w:r>
      <w:r>
        <w:rPr>
          <w:rFonts w:hint="eastAsia" w:ascii="宋体" w:hAnsi="宋体"/>
          <w:color w:val="000000"/>
          <w:sz w:val="28"/>
          <w:szCs w:val="28"/>
        </w:rPr>
        <w:t>将为供应商提交的材料保密，但不退还。</w:t>
      </w:r>
    </w:p>
    <w:p>
      <w:pPr>
        <w:spacing w:line="360" w:lineRule="auto"/>
        <w:ind w:left="141" w:right="640" w:firstLine="560" w:firstLineChars="200"/>
        <w:rPr>
          <w:rFonts w:ascii="宋体" w:hAnsi="宋体"/>
          <w:color w:val="000000"/>
          <w:sz w:val="28"/>
          <w:szCs w:val="28"/>
        </w:rPr>
      </w:pPr>
      <w:r>
        <w:rPr>
          <w:rFonts w:hint="eastAsia" w:ascii="宋体" w:hAnsi="宋体"/>
          <w:color w:val="000000"/>
          <w:sz w:val="28"/>
          <w:szCs w:val="28"/>
        </w:rPr>
        <w:t>8、本次谈判的最终解释权归</w:t>
      </w:r>
      <w:r>
        <w:rPr>
          <w:rFonts w:hint="eastAsia" w:ascii="宋体" w:hAnsi="宋体"/>
          <w:b/>
          <w:color w:val="000000"/>
          <w:sz w:val="28"/>
          <w:szCs w:val="28"/>
          <w:u w:val="single"/>
        </w:rPr>
        <w:t>兴仁市人民医院。</w:t>
      </w:r>
    </w:p>
    <w:p>
      <w:pPr>
        <w:spacing w:line="480" w:lineRule="auto"/>
        <w:ind w:left="141" w:firstLine="420"/>
        <w:jc w:val="center"/>
        <w:rPr>
          <w:rFonts w:ascii="宋体" w:hAnsi="宋体"/>
          <w:color w:val="000000"/>
          <w:sz w:val="32"/>
          <w:szCs w:val="32"/>
        </w:rPr>
      </w:pPr>
    </w:p>
    <w:p>
      <w:pPr>
        <w:spacing w:line="560" w:lineRule="exact"/>
        <w:ind w:left="141" w:firstLine="480"/>
        <w:jc w:val="center"/>
        <w:rPr>
          <w:rFonts w:ascii="宋体" w:hAnsi="宋体"/>
          <w:color w:val="000000"/>
          <w:sz w:val="28"/>
          <w:szCs w:val="28"/>
        </w:rPr>
      </w:pPr>
      <w:r>
        <w:rPr>
          <w:rFonts w:hint="eastAsia" w:ascii="宋体" w:hAnsi="宋体"/>
          <w:color w:val="000000"/>
          <w:sz w:val="28"/>
          <w:szCs w:val="28"/>
        </w:rPr>
        <w:t xml:space="preserve">                            兴仁市人民医院                                    </w:t>
      </w:r>
    </w:p>
    <w:p>
      <w:pPr>
        <w:spacing w:line="560" w:lineRule="exact"/>
        <w:ind w:left="141" w:firstLine="420"/>
        <w:jc w:val="center"/>
        <w:rPr>
          <w:rFonts w:ascii="宋体" w:hAnsi="宋体"/>
          <w:color w:val="000000"/>
          <w:sz w:val="28"/>
          <w:szCs w:val="28"/>
        </w:rPr>
      </w:pPr>
      <w:r>
        <w:rPr>
          <w:rFonts w:hint="eastAsia" w:ascii="宋体" w:hAnsi="宋体"/>
          <w:color w:val="000000"/>
          <w:sz w:val="28"/>
          <w:szCs w:val="28"/>
        </w:rPr>
        <w:t xml:space="preserve">                           2022年02月</w:t>
      </w:r>
      <w:r>
        <w:rPr>
          <w:rFonts w:hint="eastAsia" w:ascii="宋体" w:hAnsi="宋体"/>
          <w:color w:val="000000"/>
          <w:sz w:val="28"/>
          <w:szCs w:val="28"/>
          <w:lang w:val="en-US" w:eastAsia="zh-CN"/>
        </w:rPr>
        <w:t>15</w:t>
      </w:r>
      <w:r>
        <w:rPr>
          <w:rFonts w:hint="eastAsia" w:ascii="宋体" w:hAnsi="宋体"/>
          <w:color w:val="000000"/>
          <w:sz w:val="28"/>
          <w:szCs w:val="28"/>
        </w:rPr>
        <w:t>日</w:t>
      </w:r>
    </w:p>
    <w:p>
      <w:pPr>
        <w:spacing w:line="560" w:lineRule="exact"/>
        <w:rPr>
          <w:rFonts w:ascii="宋体" w:hAnsi="宋体"/>
          <w:b/>
          <w:color w:val="000000"/>
          <w:sz w:val="32"/>
          <w:szCs w:val="32"/>
        </w:rPr>
      </w:pPr>
    </w:p>
    <w:p>
      <w:pPr>
        <w:pStyle w:val="3"/>
        <w:spacing w:line="192" w:lineRule="auto"/>
        <w:ind w:left="142" w:firstLine="663"/>
        <w:jc w:val="center"/>
        <w:rPr>
          <w:color w:val="000000"/>
        </w:rPr>
      </w:pPr>
      <w:bookmarkStart w:id="1" w:name="_Toc428283866"/>
      <w:bookmarkStart w:id="2" w:name="_Toc65508273"/>
      <w:r>
        <w:rPr>
          <w:rFonts w:hint="eastAsia"/>
          <w:color w:val="000000"/>
        </w:rPr>
        <w:t>采购公告</w:t>
      </w:r>
      <w:bookmarkEnd w:id="1"/>
      <w:bookmarkEnd w:id="2"/>
    </w:p>
    <w:p>
      <w:pPr>
        <w:pBdr>
          <w:top w:val="single" w:color="auto" w:sz="4" w:space="1"/>
          <w:left w:val="single" w:color="auto" w:sz="4" w:space="4"/>
          <w:bottom w:val="single" w:color="auto" w:sz="4" w:space="1"/>
          <w:right w:val="single" w:color="auto" w:sz="4" w:space="4"/>
        </w:pBdr>
        <w:snapToGrid w:val="0"/>
        <w:spacing w:line="360" w:lineRule="exact"/>
        <w:ind w:firstLine="480" w:firstLineChars="200"/>
        <w:jc w:val="left"/>
        <w:rPr>
          <w:rFonts w:ascii="宋体" w:hAnsi="宋体" w:cs="宋体"/>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napToGrid w:val="0"/>
        <w:spacing w:line="360" w:lineRule="exact"/>
        <w:ind w:firstLine="422" w:firstLineChars="200"/>
        <w:rPr>
          <w:rFonts w:ascii="宋体" w:hAnsi="宋体" w:cs="宋体"/>
          <w:b/>
          <w:bCs/>
          <w:szCs w:val="21"/>
          <w:u w:val="single"/>
        </w:rPr>
      </w:pPr>
      <w:r>
        <w:rPr>
          <w:rFonts w:hint="eastAsia" w:ascii="宋体" w:hAnsi="宋体" w:cs="宋体"/>
          <w:b/>
          <w:bCs/>
          <w:szCs w:val="21"/>
          <w:u w:val="single"/>
        </w:rPr>
        <w:t>兴仁市人民医院冷冻切片机采购项目</w:t>
      </w:r>
      <w:r>
        <w:rPr>
          <w:rFonts w:hint="eastAsia" w:ascii="宋体" w:hAnsi="宋体" w:cs="宋体"/>
          <w:szCs w:val="21"/>
        </w:rPr>
        <w:t>招标项目的潜在投标人应在</w:t>
      </w:r>
      <w:r>
        <w:rPr>
          <w:rFonts w:hint="eastAsia" w:ascii="宋体" w:hAnsi="宋体" w:cs="宋体"/>
          <w:b/>
          <w:bCs/>
          <w:szCs w:val="21"/>
          <w:u w:val="single"/>
        </w:rPr>
        <w:t>兴仁市人民医院</w:t>
      </w:r>
      <w:r>
        <w:rPr>
          <w:rFonts w:hint="eastAsia" w:ascii="宋体" w:hAnsi="宋体" w:cs="宋体"/>
          <w:b/>
          <w:szCs w:val="21"/>
          <w:u w:val="single"/>
        </w:rPr>
        <w:t>官网http://www.xrsrmyy.com/</w:t>
      </w:r>
      <w:r>
        <w:rPr>
          <w:rFonts w:hint="eastAsia" w:ascii="宋体" w:hAnsi="宋体" w:cs="宋体"/>
          <w:szCs w:val="21"/>
        </w:rPr>
        <w:t>获取招标文件，并于</w:t>
      </w:r>
      <w:r>
        <w:rPr>
          <w:rFonts w:hint="eastAsia" w:ascii="宋体" w:hAnsi="宋体" w:cs="宋体"/>
          <w:szCs w:val="21"/>
          <w:u w:val="single"/>
        </w:rPr>
        <w:t xml:space="preserve"> </w:t>
      </w:r>
      <w:r>
        <w:rPr>
          <w:rFonts w:hint="eastAsia" w:ascii="宋体" w:hAnsi="宋体" w:cs="宋体"/>
          <w:b/>
          <w:szCs w:val="21"/>
          <w:u w:val="single"/>
        </w:rPr>
        <w:t>2022</w:t>
      </w:r>
      <w:r>
        <w:rPr>
          <w:rFonts w:hint="eastAsia" w:ascii="宋体" w:hAnsi="宋体" w:cs="宋体"/>
          <w:b/>
          <w:bCs/>
          <w:szCs w:val="21"/>
          <w:u w:val="single"/>
        </w:rPr>
        <w:t>-</w:t>
      </w:r>
      <w:r>
        <w:rPr>
          <w:rFonts w:hint="eastAsia" w:ascii="宋体" w:hAnsi="宋体" w:cs="宋体"/>
          <w:b/>
          <w:bCs/>
          <w:szCs w:val="21"/>
          <w:u w:val="single"/>
          <w:lang w:val="en-US" w:eastAsia="zh-CN"/>
        </w:rPr>
        <w:t>02</w:t>
      </w:r>
      <w:r>
        <w:rPr>
          <w:rFonts w:hint="eastAsia" w:ascii="宋体" w:hAnsi="宋体" w:cs="宋体"/>
          <w:b/>
          <w:bCs/>
          <w:szCs w:val="21"/>
          <w:u w:val="single"/>
        </w:rPr>
        <w:t>-</w:t>
      </w:r>
      <w:r>
        <w:rPr>
          <w:rFonts w:hint="eastAsia" w:ascii="宋体" w:hAnsi="宋体" w:cs="宋体"/>
          <w:b/>
          <w:bCs/>
          <w:szCs w:val="21"/>
          <w:u w:val="single"/>
          <w:lang w:val="en-US" w:eastAsia="zh-CN"/>
        </w:rPr>
        <w:t>21</w:t>
      </w:r>
      <w:r>
        <w:rPr>
          <w:rFonts w:hint="eastAsia" w:ascii="宋体" w:hAnsi="宋体" w:cs="宋体"/>
          <w:b/>
          <w:bCs/>
          <w:szCs w:val="21"/>
          <w:u w:val="single"/>
        </w:rPr>
        <w:t>日 1</w:t>
      </w:r>
      <w:r>
        <w:rPr>
          <w:rFonts w:hint="eastAsia" w:ascii="宋体" w:hAnsi="宋体" w:cs="宋体"/>
          <w:b/>
          <w:bCs/>
          <w:szCs w:val="21"/>
          <w:u w:val="single"/>
          <w:lang w:val="en-US" w:eastAsia="zh-CN"/>
        </w:rPr>
        <w:t>5</w:t>
      </w:r>
      <w:r>
        <w:rPr>
          <w:rFonts w:hint="eastAsia" w:ascii="宋体" w:hAnsi="宋体" w:cs="宋体"/>
          <w:b/>
          <w:bCs/>
          <w:szCs w:val="21"/>
          <w:u w:val="single"/>
        </w:rPr>
        <w:t>:30:00</w:t>
      </w:r>
      <w:r>
        <w:rPr>
          <w:rFonts w:hint="eastAsia" w:ascii="宋体" w:hAnsi="宋体" w:cs="宋体"/>
          <w:bCs/>
          <w:szCs w:val="21"/>
        </w:rPr>
        <w:t>（北京时间）前提交投标文件</w:t>
      </w:r>
      <w:r>
        <w:rPr>
          <w:rFonts w:hint="eastAsia" w:ascii="宋体" w:hAnsi="宋体" w:cs="宋体"/>
          <w:szCs w:val="21"/>
        </w:rPr>
        <w:t>。</w:t>
      </w:r>
    </w:p>
    <w:p/>
    <w:p>
      <w:pPr>
        <w:spacing w:line="360" w:lineRule="auto"/>
        <w:rPr>
          <w:rFonts w:ascii="宋体" w:hAnsi="宋体"/>
          <w:sz w:val="24"/>
        </w:rPr>
      </w:pPr>
      <w:bookmarkStart w:id="3" w:name="_Toc428283867"/>
      <w:r>
        <w:rPr>
          <w:rFonts w:hint="eastAsia" w:ascii="宋体" w:hAnsi="宋体"/>
          <w:sz w:val="24"/>
        </w:rPr>
        <w:t>一、项目基本信息</w:t>
      </w:r>
    </w:p>
    <w:p>
      <w:pPr>
        <w:adjustRightInd w:val="0"/>
        <w:snapToGrid w:val="0"/>
        <w:spacing w:line="360" w:lineRule="auto"/>
        <w:ind w:firstLine="480" w:firstLineChars="200"/>
        <w:rPr>
          <w:rFonts w:ascii="宋体" w:hAnsi="宋体"/>
          <w:sz w:val="24"/>
        </w:rPr>
      </w:pPr>
      <w:r>
        <w:rPr>
          <w:rFonts w:hint="eastAsia" w:ascii="宋体" w:hAnsi="宋体"/>
          <w:sz w:val="24"/>
        </w:rPr>
        <w:t>项目名称:兴仁市人民医院冷冻切片机采购项目</w:t>
      </w:r>
    </w:p>
    <w:p>
      <w:pPr>
        <w:adjustRightInd w:val="0"/>
        <w:snapToGrid w:val="0"/>
        <w:spacing w:line="360" w:lineRule="auto"/>
        <w:ind w:firstLine="480" w:firstLineChars="200"/>
        <w:rPr>
          <w:rFonts w:ascii="宋体" w:hAnsi="宋体"/>
          <w:sz w:val="24"/>
        </w:rPr>
      </w:pPr>
      <w:r>
        <w:rPr>
          <w:rFonts w:hint="eastAsia" w:ascii="宋体" w:hAnsi="宋体"/>
          <w:sz w:val="24"/>
        </w:rPr>
        <w:t>项目编号:YC-2022-001号</w:t>
      </w:r>
    </w:p>
    <w:p>
      <w:pPr>
        <w:adjustRightInd w:val="0"/>
        <w:snapToGrid w:val="0"/>
        <w:spacing w:line="360" w:lineRule="auto"/>
        <w:ind w:firstLine="480" w:firstLineChars="200"/>
        <w:rPr>
          <w:rFonts w:ascii="宋体" w:hAnsi="宋体"/>
          <w:sz w:val="24"/>
        </w:rPr>
      </w:pPr>
      <w:r>
        <w:rPr>
          <w:rFonts w:hint="eastAsia" w:ascii="宋体" w:hAnsi="宋体"/>
          <w:sz w:val="24"/>
        </w:rPr>
        <w:t>采购方式:竞争性谈判</w:t>
      </w:r>
    </w:p>
    <w:p>
      <w:pPr>
        <w:adjustRightInd w:val="0"/>
        <w:snapToGrid w:val="0"/>
        <w:spacing w:line="360" w:lineRule="auto"/>
        <w:ind w:firstLine="480" w:firstLineChars="200"/>
        <w:rPr>
          <w:rFonts w:ascii="宋体" w:hAnsi="宋体"/>
          <w:sz w:val="24"/>
        </w:rPr>
      </w:pPr>
      <w:r>
        <w:rPr>
          <w:rFonts w:hint="eastAsia" w:ascii="宋体" w:hAnsi="宋体"/>
          <w:sz w:val="24"/>
        </w:rPr>
        <w:t>采购主要内容:详见《竞争性谈判文件》</w:t>
      </w:r>
    </w:p>
    <w:p>
      <w:pPr>
        <w:adjustRightInd w:val="0"/>
        <w:snapToGrid w:val="0"/>
        <w:spacing w:line="360" w:lineRule="auto"/>
        <w:ind w:firstLine="480" w:firstLineChars="200"/>
        <w:rPr>
          <w:rFonts w:ascii="宋体" w:hAnsi="宋体"/>
          <w:sz w:val="24"/>
        </w:rPr>
      </w:pPr>
      <w:r>
        <w:rPr>
          <w:rFonts w:hint="eastAsia" w:ascii="宋体" w:hAnsi="宋体"/>
          <w:sz w:val="24"/>
        </w:rPr>
        <w:t>采购数量:1 批</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预算金额:300000.00（元）</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最高限价:300000.00（元）</w:t>
      </w:r>
    </w:p>
    <w:p>
      <w:pPr>
        <w:adjustRightInd w:val="0"/>
        <w:snapToGrid w:val="0"/>
        <w:spacing w:line="360" w:lineRule="auto"/>
        <w:ind w:firstLine="480" w:firstLineChars="200"/>
        <w:rPr>
          <w:rFonts w:ascii="宋体" w:hAnsi="宋体"/>
          <w:sz w:val="24"/>
        </w:rPr>
      </w:pPr>
      <w:r>
        <w:rPr>
          <w:rFonts w:hint="eastAsia" w:ascii="宋体" w:hAnsi="宋体"/>
          <w:sz w:val="24"/>
        </w:rPr>
        <w:t>本项目（是/否）接受联合体投标:否</w:t>
      </w:r>
    </w:p>
    <w:p>
      <w:pPr>
        <w:spacing w:line="360" w:lineRule="auto"/>
        <w:rPr>
          <w:rFonts w:ascii="宋体" w:hAnsi="宋体"/>
          <w:sz w:val="24"/>
        </w:rPr>
      </w:pPr>
      <w:r>
        <w:rPr>
          <w:rFonts w:hint="eastAsia" w:ascii="宋体" w:hAnsi="宋体"/>
          <w:sz w:val="24"/>
        </w:rPr>
        <w:t>二、申请人的资格要求</w:t>
      </w:r>
    </w:p>
    <w:p>
      <w:pPr>
        <w:adjustRightInd w:val="0"/>
        <w:snapToGrid w:val="0"/>
        <w:spacing w:line="360" w:lineRule="auto"/>
        <w:ind w:firstLine="480" w:firstLineChars="200"/>
        <w:rPr>
          <w:rFonts w:ascii="宋体" w:hAnsi="宋体"/>
          <w:sz w:val="24"/>
        </w:rPr>
      </w:pPr>
      <w:r>
        <w:rPr>
          <w:rFonts w:ascii="宋体" w:hAnsi="宋体"/>
          <w:sz w:val="24"/>
        </w:rPr>
        <w:t>一般资格要求</w:t>
      </w:r>
      <w:r>
        <w:rPr>
          <w:rFonts w:hint="eastAsia" w:ascii="宋体" w:hAnsi="宋体"/>
          <w:sz w:val="24"/>
        </w:rPr>
        <w:t>：①供应商符合《中华人民共和国政府采购法》第二十二条之供应商资格要求：</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1）具有独立承担民事责任的能力：有效的具有统一社会信用代码的营业执照；</w:t>
      </w:r>
    </w:p>
    <w:p>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2020年度或2021年度经第三方审计的财务审计报告。注：新成立的不足一年的公司（以营业执照成立时间为准）则提供本企业任意三个月的会计报表（会计报表应包括：资产负债表、损益表、现金流量表）；</w:t>
      </w:r>
    </w:p>
    <w:p>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3）具有履行合同所必需的设备和专业技术能力：具有履行合同所必需的设备和专业技术能力的承诺函；</w:t>
      </w:r>
    </w:p>
    <w:p>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r>
        <w:rPr>
          <w:rFonts w:hint="eastAsia" w:ascii="宋体" w:hAnsi="宋体" w:cs="宋体"/>
          <w:kern w:val="0"/>
          <w:sz w:val="24"/>
        </w:rPr>
        <w:t>：</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1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2021年6月以来任意三个月依法纳税凭证或完税证明（须盖有税务部门印章）;</w:t>
      </w:r>
      <w:r>
        <w:rPr>
          <w:rFonts w:ascii="宋体" w:hAnsi="宋体" w:cs="宋体"/>
          <w:kern w:val="0"/>
          <w:sz w:val="24"/>
        </w:rPr>
        <w:fldChar w:fldCharType="begin"/>
      </w:r>
      <w:r>
        <w:rPr>
          <w:rFonts w:ascii="宋体" w:hAnsi="宋体" w:cs="宋体"/>
          <w:kern w:val="0"/>
          <w:sz w:val="24"/>
        </w:rPr>
        <w:instrText xml:space="preserve"> </w:instrText>
      </w:r>
      <w:r>
        <w:rPr>
          <w:rFonts w:hint="eastAsia" w:ascii="宋体" w:hAnsi="宋体" w:cs="宋体"/>
          <w:kern w:val="0"/>
          <w:sz w:val="24"/>
        </w:rPr>
        <w:instrText xml:space="preserve">= 2 \* GB3</w:instrText>
      </w:r>
      <w:r>
        <w:rPr>
          <w:rFonts w:ascii="宋体" w:hAnsi="宋体" w:cs="宋体"/>
          <w:kern w:val="0"/>
          <w:sz w:val="24"/>
        </w:rPr>
        <w:instrText xml:space="preserve">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2021年任意三个月供应商为本单位人员缴纳社保的证明材料（须盖有社保部门印章）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5）参加政府采购活动前三年内，在经营活动中没有重大违法记录：提供参加政府采购活动前三年内在经营活动中没有重大违法记录的书面声明。</w:t>
      </w:r>
    </w:p>
    <w:p>
      <w:pPr>
        <w:spacing w:line="360" w:lineRule="auto"/>
        <w:ind w:firstLine="480" w:firstLineChars="200"/>
        <w:rPr>
          <w:rFonts w:ascii="宋体" w:hAnsi="宋体" w:cs="宋体"/>
          <w:sz w:val="24"/>
        </w:rPr>
      </w:pPr>
      <w:r>
        <w:rPr>
          <w:rFonts w:hint="eastAsia" w:ascii="宋体" w:hAnsi="宋体" w:cs="宋体"/>
          <w:kern w:val="0"/>
          <w:sz w:val="24"/>
        </w:rPr>
        <w:t>本项目文件获取要求：若为法定代表人本人前来获取文件的，提供法定代表人身份证明、法人身份证原件（非法定代表人前来获取文件的提交法定代表人针对本项目的授权委托书原件、被授权人身份证原件），同时提供已加盖供应商公章及法定代表人印章的营业执照复印件一份，请供应商认真阅读此采购公告。）</w:t>
      </w:r>
    </w:p>
    <w:p>
      <w:pPr>
        <w:spacing w:line="360" w:lineRule="auto"/>
        <w:ind w:firstLine="480" w:firstLineChars="200"/>
        <w:rPr>
          <w:rFonts w:ascii="宋体" w:hAnsi="宋体" w:cs="宋体"/>
          <w:sz w:val="24"/>
        </w:rPr>
      </w:pPr>
      <w:r>
        <w:rPr>
          <w:rFonts w:hint="eastAsia" w:ascii="宋体" w:hAnsi="宋体" w:cs="宋体"/>
          <w:sz w:val="24"/>
        </w:rPr>
        <w:t>特殊资格要求：无</w:t>
      </w:r>
    </w:p>
    <w:p>
      <w:pPr>
        <w:spacing w:line="360" w:lineRule="auto"/>
        <w:rPr>
          <w:rFonts w:ascii="宋体" w:hAnsi="宋体"/>
          <w:sz w:val="24"/>
        </w:rPr>
      </w:pPr>
      <w:r>
        <w:rPr>
          <w:rFonts w:hint="eastAsia" w:ascii="宋体" w:hAnsi="宋体"/>
          <w:sz w:val="24"/>
        </w:rPr>
        <w:t>三、获取招标文件</w:t>
      </w:r>
    </w:p>
    <w:p>
      <w:pPr>
        <w:spacing w:line="360" w:lineRule="auto"/>
        <w:ind w:firstLine="480" w:firstLineChars="200"/>
        <w:rPr>
          <w:rFonts w:ascii="宋体" w:hAnsi="宋体" w:cs="宋体"/>
          <w:sz w:val="24"/>
        </w:rPr>
      </w:pPr>
      <w:r>
        <w:rPr>
          <w:rFonts w:hint="eastAsia" w:ascii="宋体" w:hAnsi="宋体" w:cs="宋体"/>
          <w:sz w:val="24"/>
        </w:rPr>
        <w:t>时间：2022-0</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 xml:space="preserve">15 </w:t>
      </w:r>
      <w:r>
        <w:rPr>
          <w:rFonts w:hint="eastAsia" w:ascii="宋体" w:hAnsi="宋体" w:cs="宋体"/>
          <w:sz w:val="24"/>
        </w:rPr>
        <w:t>09:</w:t>
      </w:r>
      <w:r>
        <w:rPr>
          <w:rFonts w:hint="eastAsia" w:ascii="宋体" w:hAnsi="宋体" w:cs="宋体"/>
          <w:sz w:val="24"/>
          <w:lang w:val="en-US" w:eastAsia="zh-CN"/>
        </w:rPr>
        <w:t>30</w:t>
      </w:r>
      <w:r>
        <w:rPr>
          <w:rFonts w:hint="eastAsia" w:ascii="宋体" w:hAnsi="宋体" w:cs="宋体"/>
          <w:sz w:val="24"/>
        </w:rPr>
        <w:t>:00至 2022-</w:t>
      </w:r>
      <w:r>
        <w:rPr>
          <w:rFonts w:hint="eastAsia" w:ascii="宋体" w:hAnsi="宋体" w:cs="宋体"/>
          <w:sz w:val="24"/>
          <w:lang w:val="en-US" w:eastAsia="zh-CN"/>
        </w:rPr>
        <w:t>02</w:t>
      </w: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 xml:space="preserve"> </w:t>
      </w:r>
      <w:r>
        <w:rPr>
          <w:rFonts w:hint="eastAsia" w:ascii="宋体" w:hAnsi="宋体" w:cs="宋体"/>
          <w:sz w:val="24"/>
          <w:lang w:val="en-US" w:eastAsia="zh-CN"/>
        </w:rPr>
        <w:t>18</w:t>
      </w:r>
      <w:r>
        <w:rPr>
          <w:rFonts w:hint="eastAsia" w:ascii="宋体" w:hAnsi="宋体" w:cs="宋体"/>
          <w:sz w:val="24"/>
        </w:rPr>
        <w:t>:00:00（提供期限自本公告发布之日起不得少于3个工作日）每天上午09:00至12:00 ，下午14:00至17:00（北京时间，法定节假日除外）</w:t>
      </w:r>
    </w:p>
    <w:p>
      <w:pPr>
        <w:spacing w:line="360" w:lineRule="auto"/>
        <w:ind w:firstLine="480" w:firstLineChars="200"/>
        <w:rPr>
          <w:rFonts w:ascii="宋体" w:hAnsi="宋体" w:cs="宋体"/>
          <w:sz w:val="24"/>
        </w:rPr>
      </w:pPr>
      <w:r>
        <w:rPr>
          <w:rFonts w:hint="eastAsia" w:ascii="宋体" w:hAnsi="宋体" w:cs="宋体"/>
          <w:sz w:val="24"/>
        </w:rPr>
        <w:t>地点：兴仁市人民医院（贵州兴仁市兴仁大道东侧）</w:t>
      </w:r>
    </w:p>
    <w:p>
      <w:pPr>
        <w:spacing w:line="360" w:lineRule="auto"/>
        <w:ind w:firstLine="480" w:firstLineChars="200"/>
        <w:rPr>
          <w:rFonts w:ascii="宋体" w:hAnsi="宋体" w:cs="宋体"/>
          <w:sz w:val="24"/>
        </w:rPr>
      </w:pPr>
      <w:r>
        <w:rPr>
          <w:rFonts w:hint="eastAsia" w:ascii="宋体" w:hAnsi="宋体" w:cs="宋体"/>
          <w:sz w:val="24"/>
        </w:rPr>
        <w:t>方式：兴仁市人民医院官网下载http://www.xrsrmyy.com/</w:t>
      </w:r>
    </w:p>
    <w:p>
      <w:pPr>
        <w:spacing w:line="360" w:lineRule="auto"/>
        <w:ind w:firstLine="480" w:firstLineChars="200"/>
        <w:rPr>
          <w:rFonts w:ascii="宋体" w:hAnsi="宋体" w:cs="宋体"/>
          <w:sz w:val="24"/>
        </w:rPr>
      </w:pPr>
      <w:r>
        <w:rPr>
          <w:rFonts w:ascii="宋体" w:hAnsi="宋体" w:cs="宋体"/>
          <w:sz w:val="24"/>
        </w:rPr>
        <w:t xml:space="preserve">投标保证金额（元）: </w:t>
      </w:r>
      <w:r>
        <w:rPr>
          <w:rFonts w:hint="eastAsia" w:ascii="宋体" w:hAnsi="宋体" w:cs="宋体"/>
          <w:sz w:val="24"/>
        </w:rPr>
        <w:t>5000.00</w:t>
      </w:r>
    </w:p>
    <w:p>
      <w:pPr>
        <w:spacing w:line="360" w:lineRule="auto"/>
        <w:ind w:firstLine="480" w:firstLineChars="200"/>
        <w:rPr>
          <w:rFonts w:ascii="宋体" w:hAnsi="宋体" w:cs="宋体"/>
          <w:sz w:val="24"/>
        </w:rPr>
      </w:pPr>
      <w:r>
        <w:rPr>
          <w:rFonts w:ascii="宋体" w:hAnsi="宋体"/>
          <w:sz w:val="24"/>
        </w:rPr>
        <w:t>投标保证金交纳时间: 20</w:t>
      </w:r>
      <w:r>
        <w:rPr>
          <w:rFonts w:hint="eastAsia" w:ascii="宋体" w:hAnsi="宋体"/>
          <w:sz w:val="24"/>
        </w:rPr>
        <w:t>2</w:t>
      </w:r>
      <w:r>
        <w:rPr>
          <w:rFonts w:hint="eastAsia" w:ascii="宋体" w:hAnsi="宋体"/>
          <w:sz w:val="24"/>
          <w:lang w:val="en-US" w:eastAsia="zh-CN"/>
        </w:rPr>
        <w:t>2</w:t>
      </w:r>
      <w:r>
        <w:rPr>
          <w:rFonts w:ascii="宋体" w:hAnsi="宋体"/>
          <w:sz w:val="24"/>
        </w:rPr>
        <w:t>-</w:t>
      </w:r>
      <w:r>
        <w:rPr>
          <w:rFonts w:hint="eastAsia" w:ascii="宋体" w:hAnsi="宋体"/>
          <w:sz w:val="24"/>
        </w:rPr>
        <w:t>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15</w:t>
      </w:r>
      <w:r>
        <w:rPr>
          <w:rFonts w:hint="eastAsia" w:ascii="宋体" w:hAnsi="宋体"/>
          <w:sz w:val="24"/>
        </w:rPr>
        <w:t xml:space="preserve"> 9</w:t>
      </w:r>
      <w:r>
        <w:rPr>
          <w:rFonts w:ascii="宋体" w:hAnsi="宋体"/>
          <w:sz w:val="24"/>
        </w:rPr>
        <w:t>:00:00至20</w:t>
      </w:r>
      <w:r>
        <w:rPr>
          <w:rFonts w:hint="eastAsia" w:ascii="宋体" w:hAnsi="宋体"/>
          <w:sz w:val="24"/>
        </w:rPr>
        <w:t>2</w:t>
      </w:r>
      <w:r>
        <w:rPr>
          <w:rFonts w:hint="eastAsia" w:ascii="宋体" w:hAnsi="宋体"/>
          <w:sz w:val="24"/>
          <w:lang w:val="en-US" w:eastAsia="zh-CN"/>
        </w:rPr>
        <w:t>2</w:t>
      </w:r>
      <w:r>
        <w:rPr>
          <w:rFonts w:ascii="宋体" w:hAnsi="宋体"/>
          <w:sz w:val="24"/>
        </w:rPr>
        <w:t>-</w:t>
      </w:r>
      <w:r>
        <w:rPr>
          <w:rFonts w:hint="eastAsia" w:ascii="宋体" w:hAnsi="宋体"/>
          <w:sz w:val="24"/>
        </w:rPr>
        <w:t>0</w:t>
      </w:r>
      <w:r>
        <w:rPr>
          <w:rFonts w:hint="eastAsia" w:ascii="宋体" w:hAnsi="宋体"/>
          <w:sz w:val="24"/>
          <w:lang w:val="en-US" w:eastAsia="zh-CN"/>
        </w:rPr>
        <w:t>2</w:t>
      </w:r>
      <w:r>
        <w:rPr>
          <w:rFonts w:ascii="宋体" w:hAnsi="宋体"/>
          <w:sz w:val="24"/>
        </w:rPr>
        <w:t>-</w:t>
      </w:r>
      <w:r>
        <w:rPr>
          <w:rFonts w:hint="eastAsia" w:ascii="宋体" w:hAnsi="宋体"/>
          <w:sz w:val="24"/>
          <w:lang w:val="en-US" w:eastAsia="zh-CN"/>
        </w:rPr>
        <w:t>18</w:t>
      </w:r>
      <w:r>
        <w:rPr>
          <w:rFonts w:hint="eastAsia" w:ascii="宋体" w:hAnsi="宋体"/>
          <w:sz w:val="24"/>
        </w:rPr>
        <w:t xml:space="preserve">  </w:t>
      </w: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00</w:t>
      </w:r>
      <w:r>
        <w:rPr>
          <w:rFonts w:ascii="宋体" w:hAnsi="宋体"/>
          <w:sz w:val="24"/>
        </w:rPr>
        <w:t>:00</w:t>
      </w:r>
    </w:p>
    <w:p>
      <w:pPr>
        <w:spacing w:line="360" w:lineRule="auto"/>
        <w:ind w:firstLine="480" w:firstLineChars="200"/>
        <w:rPr>
          <w:rFonts w:ascii="宋体" w:hAnsi="宋体"/>
          <w:sz w:val="24"/>
        </w:rPr>
      </w:pPr>
      <w:r>
        <w:rPr>
          <w:rFonts w:ascii="宋体" w:hAnsi="宋体"/>
          <w:sz w:val="24"/>
        </w:rPr>
        <w:t>投标保证金交纳方式:</w:t>
      </w:r>
      <w:r>
        <w:rPr>
          <w:rFonts w:hint="eastAsia" w:ascii="宋体" w:hAnsi="宋体"/>
          <w:sz w:val="24"/>
        </w:rPr>
        <w:t>转账（以兴仁市人民医院出具的保证金收据为证明材料）</w:t>
      </w:r>
    </w:p>
    <w:p>
      <w:pPr>
        <w:spacing w:line="360" w:lineRule="auto"/>
        <w:ind w:firstLine="480" w:firstLineChars="200"/>
        <w:rPr>
          <w:rFonts w:ascii="宋体" w:hAnsi="宋体" w:cs="宋体"/>
          <w:sz w:val="24"/>
        </w:rPr>
      </w:pPr>
      <w:r>
        <w:rPr>
          <w:rFonts w:hint="eastAsia" w:ascii="宋体" w:hAnsi="宋体" w:cs="宋体"/>
          <w:sz w:val="24"/>
        </w:rPr>
        <w:t>开户单位名称：兴仁市人民医院</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开户银行：中国建设银行股份有限公司兴仁支行</w:t>
      </w:r>
    </w:p>
    <w:p>
      <w:pPr>
        <w:spacing w:line="360" w:lineRule="auto"/>
        <w:ind w:firstLine="480" w:firstLineChars="200"/>
        <w:rPr>
          <w:rFonts w:ascii="宋体" w:hAnsi="宋体" w:cs="宋体"/>
          <w:sz w:val="24"/>
        </w:rPr>
      </w:pPr>
      <w:r>
        <w:rPr>
          <w:rFonts w:hint="eastAsia" w:ascii="宋体" w:hAnsi="宋体" w:cs="宋体"/>
          <w:sz w:val="24"/>
        </w:rPr>
        <w:t>开户账号：52050167603600000163</w:t>
      </w:r>
    </w:p>
    <w:p>
      <w:pPr>
        <w:spacing w:line="360" w:lineRule="auto"/>
        <w:rPr>
          <w:rFonts w:ascii="宋体" w:hAnsi="宋体"/>
          <w:sz w:val="24"/>
        </w:rPr>
      </w:pPr>
      <w:r>
        <w:rPr>
          <w:rFonts w:hint="eastAsia" w:ascii="宋体" w:hAnsi="宋体"/>
          <w:sz w:val="24"/>
        </w:rPr>
        <w:t>四、响应文件提交</w:t>
      </w:r>
    </w:p>
    <w:p>
      <w:pPr>
        <w:spacing w:line="360" w:lineRule="auto"/>
        <w:ind w:firstLine="480" w:firstLineChars="200"/>
        <w:rPr>
          <w:rFonts w:ascii="宋体" w:hAnsi="宋体"/>
          <w:sz w:val="24"/>
        </w:rPr>
      </w:pPr>
      <w:r>
        <w:rPr>
          <w:rFonts w:hint="eastAsia" w:ascii="宋体" w:hAnsi="宋体"/>
          <w:sz w:val="24"/>
        </w:rPr>
        <w:t>截止时间：202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21</w:t>
      </w:r>
      <w:r>
        <w:rPr>
          <w:rFonts w:hint="eastAsia" w:ascii="宋体" w:hAnsi="宋体"/>
          <w:sz w:val="24"/>
        </w:rPr>
        <w:t xml:space="preserve"> 1</w:t>
      </w:r>
      <w:r>
        <w:rPr>
          <w:rFonts w:hint="eastAsia" w:ascii="宋体" w:hAnsi="宋体"/>
          <w:sz w:val="24"/>
          <w:lang w:val="en-US" w:eastAsia="zh-CN"/>
        </w:rPr>
        <w:t>5</w:t>
      </w:r>
      <w:r>
        <w:rPr>
          <w:rFonts w:hint="eastAsia" w:ascii="宋体" w:hAnsi="宋体"/>
          <w:sz w:val="24"/>
        </w:rPr>
        <w:t>:30:00（北京时间）（从谈判文件开始发出之日起至供应商提交首次响应文件截止之日止不得少于3个工作日；）</w:t>
      </w:r>
    </w:p>
    <w:p>
      <w:pPr>
        <w:spacing w:line="360" w:lineRule="auto"/>
        <w:ind w:firstLine="480" w:firstLineChars="200"/>
        <w:rPr>
          <w:rFonts w:ascii="宋体" w:hAnsi="宋体"/>
          <w:sz w:val="24"/>
        </w:rPr>
      </w:pPr>
      <w:r>
        <w:rPr>
          <w:rFonts w:hint="eastAsia" w:ascii="宋体" w:hAnsi="宋体"/>
          <w:sz w:val="24"/>
        </w:rPr>
        <w:t>地点：兴仁市人民医院（贵州兴仁市兴仁大道东侧）</w:t>
      </w:r>
    </w:p>
    <w:p>
      <w:pPr>
        <w:spacing w:line="360" w:lineRule="auto"/>
        <w:rPr>
          <w:rFonts w:ascii="宋体" w:hAnsi="宋体"/>
          <w:sz w:val="24"/>
        </w:rPr>
      </w:pPr>
      <w:r>
        <w:rPr>
          <w:rFonts w:hint="eastAsia" w:ascii="宋体" w:hAnsi="宋体"/>
          <w:sz w:val="24"/>
        </w:rPr>
        <w:t>五、开启</w:t>
      </w:r>
    </w:p>
    <w:p>
      <w:pPr>
        <w:spacing w:line="360" w:lineRule="auto"/>
        <w:ind w:firstLine="480" w:firstLineChars="200"/>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21 </w:t>
      </w:r>
      <w:bookmarkStart w:id="21" w:name="_GoBack"/>
      <w:bookmarkEnd w:id="21"/>
      <w:r>
        <w:rPr>
          <w:rFonts w:hint="eastAsia" w:ascii="宋体" w:hAnsi="宋体"/>
          <w:sz w:val="24"/>
        </w:rPr>
        <w:t>1</w:t>
      </w:r>
      <w:r>
        <w:rPr>
          <w:rFonts w:hint="eastAsia" w:ascii="宋体" w:hAnsi="宋体"/>
          <w:sz w:val="24"/>
          <w:lang w:val="en-US" w:eastAsia="zh-CN"/>
        </w:rPr>
        <w:t>5</w:t>
      </w:r>
      <w:r>
        <w:rPr>
          <w:rFonts w:hint="eastAsia" w:ascii="宋体" w:hAnsi="宋体"/>
          <w:sz w:val="24"/>
        </w:rPr>
        <w:t>:30:00（北京时间）地点：</w:t>
      </w:r>
      <w:r>
        <w:rPr>
          <w:rFonts w:hint="eastAsia" w:ascii="宋体" w:hAnsi="宋体" w:cs="宋体"/>
          <w:b/>
          <w:bCs/>
          <w:sz w:val="24"/>
          <w:u w:val="single"/>
        </w:rPr>
        <w:t>兴仁市人民医院</w:t>
      </w:r>
      <w:r>
        <w:rPr>
          <w:rFonts w:hint="eastAsia" w:ascii="宋体" w:hAnsi="宋体" w:cs="宋体"/>
          <w:b/>
          <w:sz w:val="24"/>
          <w:u w:val="single"/>
        </w:rPr>
        <w:t>（贵州兴仁市兴仁大道东侧）</w:t>
      </w:r>
    </w:p>
    <w:p>
      <w:pPr>
        <w:spacing w:line="360" w:lineRule="auto"/>
        <w:rPr>
          <w:rFonts w:ascii="宋体" w:hAnsi="宋体"/>
          <w:sz w:val="24"/>
        </w:rPr>
      </w:pPr>
      <w:r>
        <w:rPr>
          <w:rFonts w:hint="eastAsia" w:ascii="宋体" w:hAnsi="宋体"/>
          <w:sz w:val="24"/>
        </w:rPr>
        <w:t>六、公告期限</w:t>
      </w:r>
    </w:p>
    <w:p>
      <w:pPr>
        <w:spacing w:line="360" w:lineRule="auto"/>
        <w:ind w:firstLine="480" w:firstLineChars="200"/>
        <w:rPr>
          <w:rFonts w:ascii="宋体" w:hAnsi="宋体"/>
          <w:sz w:val="24"/>
        </w:rPr>
      </w:pPr>
      <w:r>
        <w:rPr>
          <w:rFonts w:hint="eastAsia" w:ascii="宋体" w:hAnsi="宋体"/>
          <w:sz w:val="24"/>
        </w:rPr>
        <w:t>自本公告发布之日起3个工作日</w:t>
      </w:r>
    </w:p>
    <w:p>
      <w:pPr>
        <w:spacing w:line="360" w:lineRule="auto"/>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其他补充事宜</w:t>
      </w:r>
    </w:p>
    <w:p>
      <w:pPr>
        <w:spacing w:line="360" w:lineRule="auto"/>
        <w:ind w:firstLine="480" w:firstLineChars="200"/>
        <w:rPr>
          <w:rFonts w:ascii="宋体" w:hAnsi="宋体"/>
          <w:sz w:val="24"/>
        </w:rPr>
      </w:pPr>
      <w:r>
        <w:rPr>
          <w:rFonts w:hint="eastAsia" w:ascii="宋体" w:hAnsi="宋体"/>
          <w:sz w:val="24"/>
        </w:rPr>
        <w:t>采购项目需要落实的政府采购政策:已落实</w:t>
      </w:r>
    </w:p>
    <w:p>
      <w:pPr>
        <w:spacing w:line="360" w:lineRule="auto"/>
        <w:ind w:firstLine="480" w:firstLineChars="200"/>
        <w:rPr>
          <w:rFonts w:ascii="宋体" w:hAnsi="宋体"/>
          <w:sz w:val="24"/>
        </w:rPr>
      </w:pPr>
      <w:r>
        <w:rPr>
          <w:rFonts w:hint="eastAsia" w:ascii="宋体" w:hAnsi="宋体"/>
          <w:sz w:val="24"/>
        </w:rPr>
        <w:t>简要技术要求、服务和安全要求:详见竞争性谈判文件</w:t>
      </w:r>
    </w:p>
    <w:p>
      <w:pPr>
        <w:spacing w:line="360" w:lineRule="auto"/>
        <w:ind w:firstLine="480" w:firstLineChars="200"/>
        <w:rPr>
          <w:rFonts w:ascii="宋体" w:hAnsi="宋体"/>
          <w:sz w:val="24"/>
        </w:rPr>
      </w:pPr>
      <w:r>
        <w:rPr>
          <w:rFonts w:hint="eastAsia" w:ascii="宋体" w:hAnsi="宋体"/>
          <w:sz w:val="24"/>
        </w:rPr>
        <w:t>交货地点或服务地点:兴仁市人民医院内</w:t>
      </w:r>
    </w:p>
    <w:p>
      <w:pPr>
        <w:spacing w:line="360" w:lineRule="auto"/>
        <w:ind w:firstLine="480" w:firstLineChars="200"/>
        <w:rPr>
          <w:rFonts w:ascii="宋体" w:hAnsi="宋体"/>
          <w:sz w:val="24"/>
        </w:rPr>
      </w:pPr>
      <w:r>
        <w:rPr>
          <w:rFonts w:hint="eastAsia" w:ascii="宋体" w:hAnsi="宋体"/>
          <w:sz w:val="24"/>
        </w:rPr>
        <w:t>其他事项（如样品提交、现场踏勘等）:无</w:t>
      </w:r>
    </w:p>
    <w:p>
      <w:pPr>
        <w:spacing w:line="360" w:lineRule="auto"/>
        <w:ind w:firstLine="480" w:firstLineChars="200"/>
        <w:rPr>
          <w:rFonts w:ascii="宋体" w:hAnsi="宋体"/>
          <w:sz w:val="24"/>
        </w:rPr>
      </w:pPr>
      <w:r>
        <w:rPr>
          <w:rFonts w:hint="eastAsia" w:ascii="宋体" w:hAnsi="宋体"/>
          <w:sz w:val="24"/>
        </w:rPr>
        <w:t>交货时间或服务时间:</w:t>
      </w:r>
      <w:r>
        <w:rPr>
          <w:rFonts w:hint="eastAsia"/>
          <w:sz w:val="24"/>
        </w:rPr>
        <w:t xml:space="preserve"> </w:t>
      </w:r>
      <w:r>
        <w:rPr>
          <w:rFonts w:hint="eastAsia" w:ascii="宋体" w:hAnsi="宋体"/>
          <w:color w:val="auto"/>
          <w:sz w:val="24"/>
        </w:rPr>
        <w:t>合同签订之日起30日内建设并调试完成</w:t>
      </w:r>
    </w:p>
    <w:p>
      <w:pPr>
        <w:spacing w:line="360" w:lineRule="auto"/>
        <w:rPr>
          <w:rFonts w:ascii="宋体" w:hAnsi="宋体"/>
          <w:sz w:val="24"/>
        </w:rPr>
      </w:pPr>
      <w:r>
        <w:rPr>
          <w:rFonts w:hint="eastAsia" w:ascii="宋体" w:hAnsi="宋体"/>
          <w:sz w:val="24"/>
        </w:rPr>
        <w:t>八、对本次招标提出询问，请按以下方式联系</w:t>
      </w:r>
    </w:p>
    <w:p>
      <w:pPr>
        <w:spacing w:line="360" w:lineRule="auto"/>
        <w:ind w:firstLine="480" w:firstLineChars="200"/>
        <w:rPr>
          <w:rFonts w:ascii="宋体" w:hAnsi="宋体"/>
          <w:sz w:val="24"/>
        </w:rPr>
      </w:pPr>
      <w:r>
        <w:rPr>
          <w:rFonts w:hint="eastAsia" w:ascii="宋体" w:hAnsi="宋体"/>
          <w:sz w:val="24"/>
        </w:rPr>
        <w:t>1、采购人信息</w:t>
      </w:r>
    </w:p>
    <w:p>
      <w:pPr>
        <w:spacing w:line="360" w:lineRule="auto"/>
        <w:ind w:firstLine="480" w:firstLineChars="200"/>
        <w:rPr>
          <w:rFonts w:ascii="宋体" w:hAnsi="宋体"/>
          <w:sz w:val="24"/>
        </w:rPr>
      </w:pPr>
      <w:r>
        <w:rPr>
          <w:rFonts w:hint="eastAsia" w:ascii="宋体" w:hAnsi="宋体"/>
          <w:sz w:val="24"/>
        </w:rPr>
        <w:t>名      称：兴仁市人民医院</w:t>
      </w:r>
    </w:p>
    <w:p>
      <w:pPr>
        <w:spacing w:line="360" w:lineRule="auto"/>
        <w:ind w:firstLine="480" w:firstLineChars="200"/>
        <w:rPr>
          <w:rFonts w:ascii="宋体" w:hAnsi="宋体"/>
          <w:sz w:val="24"/>
        </w:rPr>
      </w:pPr>
      <w:r>
        <w:rPr>
          <w:rFonts w:hint="eastAsia" w:ascii="宋体" w:hAnsi="宋体"/>
          <w:sz w:val="24"/>
        </w:rPr>
        <w:t>项目联系人：唐先生</w:t>
      </w:r>
    </w:p>
    <w:p>
      <w:pPr>
        <w:spacing w:line="360" w:lineRule="auto"/>
        <w:ind w:firstLine="480" w:firstLineChars="200"/>
        <w:rPr>
          <w:rFonts w:ascii="宋体" w:hAnsi="宋体"/>
          <w:sz w:val="24"/>
        </w:rPr>
      </w:pPr>
      <w:r>
        <w:rPr>
          <w:rFonts w:hint="eastAsia" w:ascii="宋体" w:hAnsi="宋体"/>
          <w:sz w:val="24"/>
        </w:rPr>
        <w:t>地      址：兴仁市</w:t>
      </w:r>
    </w:p>
    <w:p>
      <w:pPr>
        <w:spacing w:line="360" w:lineRule="auto"/>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lang w:val="en-US" w:eastAsia="zh-CN"/>
        </w:rPr>
        <w:t>采购科</w:t>
      </w:r>
      <w:r>
        <w:rPr>
          <w:rFonts w:hint="eastAsia" w:ascii="宋体" w:hAnsi="宋体"/>
          <w:sz w:val="24"/>
        </w:rPr>
        <w:t>0859-6313080</w:t>
      </w:r>
      <w:r>
        <w:rPr>
          <w:rFonts w:hint="eastAsia" w:ascii="宋体" w:hAnsi="宋体"/>
          <w:sz w:val="24"/>
          <w:lang w:val="en-US" w:eastAsia="zh-CN"/>
        </w:rPr>
        <w:t xml:space="preserve">  财务科 0859-6313086</w:t>
      </w:r>
    </w:p>
    <w:p>
      <w:pPr>
        <w:spacing w:line="360" w:lineRule="auto"/>
        <w:jc w:val="right"/>
        <w:rPr>
          <w:rFonts w:ascii="宋体" w:hAnsi="宋体"/>
          <w:sz w:val="24"/>
        </w:rPr>
      </w:pPr>
    </w:p>
    <w:p>
      <w:pPr>
        <w:spacing w:line="360" w:lineRule="auto"/>
        <w:ind w:left="6703" w:leftChars="3192"/>
        <w:jc w:val="left"/>
        <w:rPr>
          <w:rFonts w:ascii="宋体" w:hAnsi="宋体"/>
          <w:sz w:val="24"/>
        </w:rPr>
      </w:pPr>
      <w:r>
        <w:rPr>
          <w:rFonts w:hint="eastAsia" w:ascii="宋体" w:hAnsi="宋体"/>
          <w:sz w:val="24"/>
        </w:rPr>
        <w:t>兴仁市人民医院                                              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02</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Pr>
        <w:widowControl/>
        <w:jc w:val="left"/>
        <w:rPr>
          <w:b/>
          <w:bCs/>
          <w:color w:val="000000"/>
          <w:kern w:val="44"/>
          <w:sz w:val="44"/>
          <w:szCs w:val="44"/>
        </w:rPr>
      </w:pPr>
      <w:r>
        <w:rPr>
          <w:color w:val="000000"/>
        </w:rPr>
        <w:br w:type="page"/>
      </w:r>
    </w:p>
    <w:bookmarkEnd w:id="3"/>
    <w:tbl>
      <w:tblPr>
        <w:tblStyle w:val="21"/>
        <w:tblpPr w:leftFromText="180" w:rightFromText="180" w:vertAnchor="text" w:horzAnchor="page" w:tblpX="1012" w:tblpY="752"/>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1</w:t>
            </w:r>
          </w:p>
        </w:tc>
        <w:tc>
          <w:tcPr>
            <w:tcW w:w="9207" w:type="dxa"/>
            <w:vAlign w:val="center"/>
          </w:tcPr>
          <w:p>
            <w:pPr>
              <w:adjustRightInd w:val="0"/>
              <w:snapToGrid w:val="0"/>
              <w:ind w:right="640"/>
              <w:rPr>
                <w:rStyle w:val="24"/>
                <w:rFonts w:ascii="宋体" w:hAnsi="宋体"/>
                <w:bCs w:val="0"/>
                <w:color w:val="000000"/>
                <w:sz w:val="24"/>
              </w:rPr>
            </w:pPr>
            <w:r>
              <w:rPr>
                <w:rStyle w:val="24"/>
                <w:rFonts w:hint="eastAsia" w:ascii="宋体" w:hAnsi="宋体"/>
                <w:b w:val="0"/>
                <w:color w:val="000000"/>
                <w:sz w:val="24"/>
              </w:rPr>
              <w:t>采购单位：</w:t>
            </w:r>
            <w:r>
              <w:rPr>
                <w:rFonts w:hint="eastAsia" w:ascii="宋体" w:hAnsi="宋体"/>
                <w:b/>
                <w:color w:val="000000"/>
                <w:sz w:val="24"/>
                <w:u w:val="single"/>
              </w:rPr>
              <w:t>兴仁市人民医院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2</w:t>
            </w:r>
          </w:p>
        </w:tc>
        <w:tc>
          <w:tcPr>
            <w:tcW w:w="9207" w:type="dxa"/>
            <w:vAlign w:val="center"/>
          </w:tcPr>
          <w:p>
            <w:pPr>
              <w:adjustRightInd w:val="0"/>
              <w:snapToGrid w:val="0"/>
              <w:ind w:right="640"/>
              <w:rPr>
                <w:rStyle w:val="24"/>
                <w:rFonts w:ascii="宋体" w:hAnsi="宋体"/>
                <w:color w:val="auto"/>
                <w:sz w:val="24"/>
                <w:u w:val="single"/>
              </w:rPr>
            </w:pPr>
            <w:r>
              <w:rPr>
                <w:rStyle w:val="24"/>
                <w:rFonts w:hint="eastAsia" w:ascii="宋体" w:hAnsi="宋体"/>
                <w:b w:val="0"/>
                <w:color w:val="auto"/>
                <w:sz w:val="24"/>
              </w:rPr>
              <w:t>采购预算金额：</w:t>
            </w:r>
            <w:r>
              <w:rPr>
                <w:rFonts w:hint="eastAsia" w:ascii="宋体" w:hAnsi="宋体" w:cs="宋体"/>
                <w:b/>
                <w:bCs/>
                <w:color w:val="auto"/>
                <w:kern w:val="0"/>
                <w:sz w:val="24"/>
                <w:u w:val="single"/>
              </w:rPr>
              <w:t>300000.00</w:t>
            </w:r>
            <w:r>
              <w:rPr>
                <w:rStyle w:val="24"/>
                <w:rFonts w:hint="eastAsia" w:ascii="宋体" w:hAnsi="宋体"/>
                <w:color w:val="auto"/>
                <w:sz w:val="24"/>
                <w:u w:val="single"/>
              </w:rPr>
              <w:t>元</w:t>
            </w:r>
          </w:p>
          <w:p>
            <w:pPr>
              <w:adjustRightInd w:val="0"/>
              <w:snapToGrid w:val="0"/>
              <w:ind w:right="640"/>
              <w:rPr>
                <w:rStyle w:val="24"/>
                <w:rFonts w:ascii="宋体" w:hAnsi="宋体"/>
                <w:color w:val="000000"/>
                <w:sz w:val="24"/>
                <w:u w:val="single"/>
              </w:rPr>
            </w:pPr>
            <w:r>
              <w:rPr>
                <w:rStyle w:val="24"/>
                <w:rFonts w:hint="eastAsia" w:ascii="宋体" w:hAnsi="宋体"/>
                <w:color w:val="auto"/>
                <w:sz w:val="24"/>
                <w:u w:val="single"/>
              </w:rPr>
              <w:t>最高限价:300000.00（元）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3</w:t>
            </w:r>
          </w:p>
        </w:tc>
        <w:tc>
          <w:tcPr>
            <w:tcW w:w="9207" w:type="dxa"/>
            <w:vAlign w:val="center"/>
          </w:tcPr>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投标报价：</w:t>
            </w:r>
          </w:p>
          <w:p>
            <w:pPr>
              <w:jc w:val="left"/>
              <w:rPr>
                <w:rStyle w:val="24"/>
                <w:rFonts w:ascii="宋体" w:hAnsi="宋体"/>
                <w:b w:val="0"/>
                <w:color w:val="000000"/>
                <w:sz w:val="24"/>
              </w:rPr>
            </w:pPr>
            <w:r>
              <w:rPr>
                <w:rStyle w:val="24"/>
                <w:rFonts w:hint="eastAsia" w:ascii="宋体" w:hAnsi="宋体"/>
                <w:b w:val="0"/>
                <w:color w:val="000000"/>
                <w:sz w:val="24"/>
              </w:rPr>
              <w:t>1、投标报价：</w:t>
            </w:r>
            <w:r>
              <w:rPr>
                <w:rStyle w:val="24"/>
                <w:rFonts w:hint="eastAsia" w:ascii="宋体" w:hAnsi="宋体"/>
                <w:b w:val="0"/>
                <w:color w:val="000000"/>
                <w:sz w:val="24"/>
                <w:u w:val="single"/>
              </w:rPr>
              <w:t>完成本次采购所需的所有价格；</w:t>
            </w:r>
          </w:p>
          <w:p>
            <w:pPr>
              <w:jc w:val="left"/>
              <w:rPr>
                <w:rStyle w:val="24"/>
                <w:rFonts w:ascii="宋体" w:hAnsi="宋体"/>
                <w:b w:val="0"/>
                <w:color w:val="000000"/>
                <w:sz w:val="24"/>
              </w:rPr>
            </w:pPr>
            <w:r>
              <w:rPr>
                <w:rStyle w:val="24"/>
                <w:rFonts w:hint="eastAsia" w:ascii="宋体" w:hAnsi="宋体"/>
                <w:b w:val="0"/>
                <w:color w:val="000000"/>
                <w:sz w:val="24"/>
              </w:rPr>
              <w:t>2、投标报价应包括：</w:t>
            </w:r>
            <w:r>
              <w:rPr>
                <w:rStyle w:val="24"/>
                <w:rFonts w:hint="eastAsia" w:ascii="宋体" w:hAnsi="宋体"/>
                <w:b w:val="0"/>
                <w:color w:val="000000"/>
                <w:sz w:val="24"/>
                <w:u w:val="single"/>
              </w:rPr>
              <w:t>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3、投标货币：</w:t>
            </w:r>
            <w:r>
              <w:rPr>
                <w:rStyle w:val="24"/>
                <w:rFonts w:hint="eastAsia" w:ascii="宋体" w:hAnsi="宋体"/>
                <w:b w:val="0"/>
                <w:color w:val="000000"/>
                <w:sz w:val="24"/>
                <w:u w:val="singl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4</w:t>
            </w:r>
          </w:p>
        </w:tc>
        <w:tc>
          <w:tcPr>
            <w:tcW w:w="9207" w:type="dxa"/>
            <w:vAlign w:val="center"/>
          </w:tcPr>
          <w:p>
            <w:pPr>
              <w:adjustRightInd w:val="0"/>
              <w:snapToGrid w:val="0"/>
              <w:spacing w:line="360" w:lineRule="exact"/>
              <w:rPr>
                <w:rFonts w:ascii="宋体" w:hAnsi="宋体"/>
                <w:b/>
                <w:bCs/>
                <w:color w:val="000000"/>
                <w:sz w:val="24"/>
                <w:u w:val="single"/>
              </w:rPr>
            </w:pPr>
            <w:r>
              <w:rPr>
                <w:rFonts w:hint="eastAsia" w:ascii="宋体" w:hAnsi="宋体"/>
                <w:bCs/>
                <w:color w:val="000000"/>
                <w:sz w:val="24"/>
              </w:rPr>
              <w:t>响应文件份数：正本一份；副本三份，密封提交。</w:t>
            </w:r>
          </w:p>
        </w:tc>
      </w:tr>
    </w:tbl>
    <w:p>
      <w:pPr>
        <w:widowControl/>
        <w:jc w:val="left"/>
        <w:rPr>
          <w:rFonts w:asciiTheme="minorEastAsia" w:hAnsiTheme="minorEastAsia" w:eastAsiaTheme="minorEastAsia"/>
          <w:b/>
          <w:bCs/>
          <w:color w:val="000000"/>
          <w:sz w:val="32"/>
          <w:szCs w:val="44"/>
        </w:rPr>
      </w:pPr>
      <w:bookmarkStart w:id="4" w:name="_Toc379808079"/>
      <w:r>
        <w:rPr>
          <w:rFonts w:hint="eastAsia" w:asciiTheme="minorEastAsia" w:hAnsiTheme="minorEastAsia" w:eastAsiaTheme="minorEastAsia"/>
          <w:b/>
          <w:bCs/>
          <w:color w:val="000000"/>
          <w:sz w:val="32"/>
          <w:szCs w:val="44"/>
        </w:rPr>
        <w:t>供应商须知</w:t>
      </w:r>
    </w:p>
    <w:bookmarkEnd w:id="4"/>
    <w:p>
      <w:pPr>
        <w:spacing w:line="440" w:lineRule="exact"/>
        <w:rPr>
          <w:b/>
          <w:bCs/>
          <w:color w:val="000000"/>
          <w:sz w:val="24"/>
        </w:rPr>
      </w:pPr>
      <w:bookmarkStart w:id="5" w:name="_Toc428283876"/>
      <w:r>
        <w:rPr>
          <w:rFonts w:hint="eastAsia"/>
          <w:b/>
          <w:bCs/>
          <w:color w:val="000000"/>
          <w:sz w:val="24"/>
        </w:rPr>
        <w:t>废标条款</w:t>
      </w:r>
      <w:bookmarkEnd w:id="5"/>
    </w:p>
    <w:p>
      <w:pPr>
        <w:spacing w:line="440" w:lineRule="exact"/>
        <w:ind w:left="141" w:firstLine="360"/>
        <w:rPr>
          <w:rFonts w:ascii="宋体" w:hAnsi="宋体"/>
          <w:color w:val="000000"/>
          <w:sz w:val="24"/>
        </w:rPr>
      </w:pPr>
      <w:r>
        <w:rPr>
          <w:rFonts w:hint="eastAsia" w:ascii="宋体" w:hAnsi="宋体"/>
          <w:color w:val="000000"/>
          <w:sz w:val="24"/>
        </w:rPr>
        <w:t>在谈判采购中，出现下列情形之一的，应予废标：</w:t>
      </w:r>
    </w:p>
    <w:p>
      <w:pPr>
        <w:spacing w:line="440" w:lineRule="exact"/>
        <w:ind w:left="141" w:firstLine="360" w:firstLineChars="150"/>
        <w:rPr>
          <w:rFonts w:ascii="宋体" w:hAnsi="宋体"/>
          <w:color w:val="000000"/>
          <w:sz w:val="24"/>
        </w:rPr>
      </w:pPr>
      <w:r>
        <w:rPr>
          <w:rFonts w:hint="eastAsia" w:ascii="宋体" w:hAnsi="宋体"/>
          <w:color w:val="000000"/>
          <w:sz w:val="24"/>
        </w:rPr>
        <w:t>1、符合专业条件的供应商或者对谈判文件作实质响应的供应商不足三家的；</w:t>
      </w:r>
    </w:p>
    <w:p>
      <w:pPr>
        <w:spacing w:line="440" w:lineRule="exact"/>
        <w:ind w:left="141" w:firstLine="360" w:firstLineChars="150"/>
        <w:rPr>
          <w:rFonts w:ascii="宋体" w:hAnsi="宋体"/>
          <w:color w:val="000000"/>
          <w:sz w:val="24"/>
        </w:rPr>
      </w:pPr>
      <w:r>
        <w:rPr>
          <w:rFonts w:hint="eastAsia" w:ascii="宋体" w:hAnsi="宋体"/>
          <w:color w:val="000000"/>
          <w:sz w:val="24"/>
        </w:rPr>
        <w:t>2、出现影响采购公正的违法、违规行为的；</w:t>
      </w:r>
    </w:p>
    <w:p>
      <w:pPr>
        <w:spacing w:line="440" w:lineRule="exact"/>
        <w:ind w:left="141" w:firstLine="360" w:firstLineChars="150"/>
        <w:rPr>
          <w:rFonts w:ascii="宋体" w:hAnsi="宋体"/>
          <w:color w:val="000000"/>
          <w:sz w:val="24"/>
        </w:rPr>
      </w:pPr>
      <w:r>
        <w:rPr>
          <w:rFonts w:hint="eastAsia" w:ascii="宋体" w:hAnsi="宋体"/>
          <w:color w:val="000000"/>
          <w:sz w:val="24"/>
        </w:rPr>
        <w:t>3、成交供应商拒绝签订政府采购合同的（且拒绝签订政府采购合同的成交供应商不得参加对本项目的重新开展的采购活动）；</w:t>
      </w:r>
    </w:p>
    <w:p>
      <w:pPr>
        <w:spacing w:line="440" w:lineRule="exact"/>
        <w:ind w:left="141" w:firstLine="360" w:firstLineChars="150"/>
        <w:rPr>
          <w:rFonts w:ascii="宋体" w:hAnsi="宋体"/>
          <w:color w:val="000000"/>
          <w:sz w:val="24"/>
        </w:rPr>
      </w:pPr>
      <w:r>
        <w:rPr>
          <w:rFonts w:hint="eastAsia" w:ascii="宋体" w:hAnsi="宋体"/>
          <w:color w:val="000000"/>
          <w:sz w:val="24"/>
        </w:rPr>
        <w:t>4、因重大变故，采购任务取消的。</w:t>
      </w:r>
    </w:p>
    <w:p>
      <w:pPr>
        <w:spacing w:line="440" w:lineRule="exact"/>
        <w:ind w:left="141" w:firstLine="360" w:firstLineChars="150"/>
        <w:rPr>
          <w:rFonts w:ascii="宋体" w:hAnsi="宋体"/>
          <w:color w:val="000000"/>
          <w:sz w:val="24"/>
        </w:rPr>
      </w:pPr>
      <w:r>
        <w:rPr>
          <w:rFonts w:hint="eastAsia" w:ascii="宋体" w:hAnsi="宋体"/>
          <w:color w:val="000000"/>
          <w:sz w:val="24"/>
        </w:rPr>
        <w:t>废标后，采购人应当将废标理由通知所有供应商。</w:t>
      </w:r>
    </w:p>
    <w:p>
      <w:pPr>
        <w:spacing w:line="440" w:lineRule="exact"/>
        <w:ind w:left="141" w:firstLine="480" w:firstLineChars="200"/>
        <w:rPr>
          <w:rFonts w:ascii="宋体" w:hAnsi="宋体"/>
          <w:color w:val="000000"/>
          <w:sz w:val="24"/>
        </w:rPr>
      </w:pPr>
      <w:bookmarkStart w:id="6" w:name="_Toc428283882"/>
    </w:p>
    <w:p>
      <w:pPr>
        <w:spacing w:line="440" w:lineRule="exact"/>
        <w:ind w:left="141" w:firstLine="480" w:firstLineChars="200"/>
        <w:rPr>
          <w:rFonts w:ascii="宋体" w:hAnsi="宋体"/>
          <w:color w:val="000000"/>
          <w:sz w:val="24"/>
        </w:rPr>
      </w:pPr>
    </w:p>
    <w:p>
      <w:pPr>
        <w:spacing w:line="440" w:lineRule="exact"/>
        <w:rPr>
          <w:rFonts w:ascii="宋体" w:hAnsi="宋体"/>
          <w:color w:val="000000"/>
          <w:sz w:val="24"/>
        </w:rPr>
      </w:pPr>
    </w:p>
    <w:p>
      <w:pPr>
        <w:widowControl/>
        <w:jc w:val="center"/>
        <w:rPr>
          <w:sz w:val="36"/>
          <w:szCs w:val="36"/>
        </w:rPr>
      </w:pPr>
      <w:bookmarkStart w:id="7" w:name="_Toc65508277"/>
    </w:p>
    <w:p>
      <w:pPr>
        <w:widowControl/>
        <w:jc w:val="center"/>
        <w:rPr>
          <w:sz w:val="36"/>
          <w:szCs w:val="36"/>
        </w:rPr>
      </w:pPr>
    </w:p>
    <w:p>
      <w:pPr>
        <w:widowControl/>
        <w:jc w:val="center"/>
        <w:rPr>
          <w:sz w:val="36"/>
          <w:szCs w:val="36"/>
        </w:rPr>
      </w:pPr>
    </w:p>
    <w:p>
      <w:pPr>
        <w:widowControl/>
        <w:jc w:val="center"/>
        <w:rPr>
          <w:sz w:val="36"/>
          <w:szCs w:val="36"/>
        </w:rPr>
      </w:pPr>
    </w:p>
    <w:p>
      <w:pPr>
        <w:widowControl/>
        <w:jc w:val="center"/>
        <w:rPr>
          <w:sz w:val="36"/>
          <w:szCs w:val="36"/>
        </w:rPr>
      </w:pPr>
    </w:p>
    <w:p>
      <w:pPr>
        <w:widowControl/>
        <w:jc w:val="center"/>
        <w:rPr>
          <w:sz w:val="36"/>
          <w:szCs w:val="36"/>
        </w:rPr>
      </w:pPr>
      <w:r>
        <w:rPr>
          <w:rFonts w:hint="eastAsia"/>
          <w:sz w:val="36"/>
          <w:szCs w:val="36"/>
        </w:rPr>
        <w:t>技术参数及商务要求</w:t>
      </w:r>
      <w:bookmarkEnd w:id="7"/>
    </w:p>
    <w:p>
      <w:pPr>
        <w:pStyle w:val="4"/>
        <w:numPr>
          <w:ilvl w:val="0"/>
          <w:numId w:val="1"/>
        </w:numPr>
        <w:jc w:val="center"/>
        <w:rPr>
          <w:rFonts w:cs="宋体" w:asciiTheme="minorEastAsia" w:hAnsiTheme="minorEastAsia" w:eastAsiaTheme="minorEastAsia"/>
          <w:sz w:val="36"/>
        </w:rPr>
      </w:pPr>
      <w:bookmarkStart w:id="8" w:name="_Toc65508278"/>
      <w:r>
        <w:rPr>
          <w:rFonts w:hint="eastAsia" w:cs="宋体" w:asciiTheme="minorEastAsia" w:hAnsiTheme="minorEastAsia" w:eastAsiaTheme="minorEastAsia"/>
          <w:sz w:val="36"/>
        </w:rPr>
        <w:t>技术参数</w:t>
      </w:r>
      <w:bookmarkEnd w:id="8"/>
    </w:p>
    <w:bookmarkEnd w:id="6"/>
    <w:p>
      <w:pPr>
        <w:jc w:val="center"/>
      </w:pPr>
      <w:r>
        <w:rPr>
          <w:rFonts w:hint="eastAsia"/>
        </w:rPr>
        <w:t>冷冻切片机技术参数</w:t>
      </w:r>
    </w:p>
    <w:p>
      <w:r>
        <w:rPr>
          <w:rFonts w:hint="eastAsia"/>
        </w:rPr>
        <w:t>1.原装进ロ产品（非国内组装）</w:t>
      </w:r>
    </w:p>
    <w:p>
      <w:r>
        <w:rPr>
          <w:rFonts w:hint="eastAsia"/>
        </w:rPr>
        <w:t>2．防溅水设计冰冻切片机，便于进行化学消毒</w:t>
      </w:r>
    </w:p>
    <w:p>
      <w:r>
        <w:rPr>
          <w:rFonts w:hint="eastAsia"/>
        </w:rPr>
        <w:t>3．压缩机制冷箱体</w:t>
      </w:r>
    </w:p>
    <w:p>
      <w:r>
        <w:rPr>
          <w:rFonts w:hint="eastAsia"/>
        </w:rPr>
        <w:t>4.能切最大样本尺寸：50*80mm</w:t>
      </w:r>
    </w:p>
    <w:p>
      <w:r>
        <w:rPr>
          <w:rFonts w:hint="eastAsia"/>
        </w:rPr>
        <w:t>5．冷冻箱自动除霜功能：每24小时一次（持续12分钟）</w:t>
      </w:r>
    </w:p>
    <w:p>
      <w:r>
        <w:rPr>
          <w:rFonts w:hint="eastAsia"/>
        </w:rPr>
        <w:t>6带冷冻箱手动除霜功能</w:t>
      </w:r>
    </w:p>
    <w:p>
      <w:r>
        <w:rPr>
          <w:rFonts w:hint="eastAsia"/>
        </w:rPr>
        <w:t>7.要求样本头有步进马达向前驱动</w:t>
      </w:r>
    </w:p>
    <w:p>
      <w:r>
        <w:rPr>
          <w:rFonts w:hint="eastAsia"/>
        </w:rPr>
        <w:t>8．速冷架制冷温度最低达：-35C</w:t>
      </w:r>
    </w:p>
    <w:p>
      <w:r>
        <w:rPr>
          <w:rFonts w:hint="eastAsia"/>
        </w:rPr>
        <w:t>9．切片厚度调节：箱体外部，保护操作者安全</w:t>
      </w:r>
    </w:p>
    <w:p>
      <w:r>
        <w:rPr>
          <w:rFonts w:hint="eastAsia"/>
        </w:rPr>
        <w:t xml:space="preserve">10．电动粗进速度：2档；快：0.9mm/ s ，慢：0.6mm/ s </w:t>
      </w:r>
    </w:p>
    <w:p>
      <w:r>
        <w:rPr>
          <w:rFonts w:hint="eastAsia"/>
        </w:rPr>
        <w:t>11.样品定位：8°定位及360°旋转，自动中心定位和精确0位指示确保样本定位顺利进行</w:t>
      </w:r>
    </w:p>
    <w:p>
      <w:r>
        <w:rPr>
          <w:rFonts w:hint="eastAsia"/>
        </w:rPr>
        <w:t>12.*AgProtectTM : AgProtectTM 抗菌银表面涂层有效阻止感染性物质在仪器外部的繁殖</w:t>
      </w:r>
    </w:p>
    <w:p>
      <w:r>
        <w:rPr>
          <w:rFonts w:hint="eastAsia"/>
        </w:rPr>
        <w:t>13．静音风扇确保工作环境安静舒适</w:t>
      </w:r>
    </w:p>
    <w:p>
      <w:r>
        <w:rPr>
          <w:rFonts w:hint="eastAsia"/>
        </w:rPr>
        <w:t>14．样品托架可增加冷冻箱内的样品存放空间。两片式设计可独立或装配使用，大架子可容纳13个样品托，小架子为5个。</w:t>
      </w:r>
    </w:p>
    <w:p>
      <w:r>
        <w:rPr>
          <w:rFonts w:hint="eastAsia"/>
        </w:rPr>
        <w:t>15.要求简明的图形化按键操作，一目了然，便于操作且避免失误的发生</w:t>
      </w:r>
    </w:p>
    <w:p>
      <w:r>
        <w:rPr>
          <w:rFonts w:hint="eastAsia"/>
        </w:rPr>
        <w:t>16.* LED 视窗不少于4个</w:t>
      </w:r>
    </w:p>
    <w:p>
      <w:r>
        <w:rPr>
          <w:rFonts w:hint="eastAsia"/>
        </w:rPr>
        <w:t>17.带有高品质刀架集成护刀器、推刀器及腕托，便于惯用毛笔取片的用户，且有效保护操作者使用安全</w:t>
      </w:r>
    </w:p>
    <w:p>
      <w:r>
        <w:rPr>
          <w:rFonts w:hint="eastAsia"/>
        </w:rPr>
        <w:t>18.宽刀片、窄刀片可通用，无需另外单独配置刀架</w:t>
      </w:r>
    </w:p>
    <w:p>
      <w:r>
        <w:rPr>
          <w:rFonts w:hint="eastAsia"/>
        </w:rPr>
        <w:t>二：配置单</w:t>
      </w:r>
    </w:p>
    <w:p>
      <w:r>
        <w:rPr>
          <w:rFonts w:hint="eastAsia"/>
        </w:rPr>
        <w:t>1主机台、2切片刀座1套、3．废物槽1个、4．消毒液1支、5电源线根，6．使用说明书1份</w:t>
      </w:r>
    </w:p>
    <w:p>
      <w:pPr>
        <w:pStyle w:val="4"/>
        <w:jc w:val="center"/>
        <w:rPr>
          <w:rFonts w:cs="宋体" w:asciiTheme="minorEastAsia" w:hAnsiTheme="minorEastAsia" w:eastAsiaTheme="minorEastAsia"/>
          <w:sz w:val="36"/>
        </w:rPr>
      </w:pPr>
      <w:bookmarkStart w:id="9" w:name="_Toc65508279"/>
      <w:r>
        <w:rPr>
          <w:rFonts w:hint="eastAsia" w:cs="宋体" w:asciiTheme="minorEastAsia" w:hAnsiTheme="minorEastAsia" w:eastAsiaTheme="minorEastAsia"/>
          <w:sz w:val="36"/>
        </w:rPr>
        <w:t>（二）商务要求</w:t>
      </w:r>
      <w:bookmarkEnd w:id="9"/>
    </w:p>
    <w:tbl>
      <w:tblPr>
        <w:tblStyle w:val="2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napToGrid w:val="0"/>
              <w:spacing w:line="276" w:lineRule="auto"/>
              <w:jc w:val="center"/>
              <w:rPr>
                <w:rFonts w:ascii="宋体" w:hAnsi="宋体"/>
                <w:sz w:val="28"/>
                <w:szCs w:val="28"/>
              </w:rPr>
            </w:pPr>
            <w:r>
              <w:rPr>
                <w:rFonts w:hint="eastAsia" w:ascii="宋体" w:hAnsi="宋体" w:cs="宋体"/>
                <w:sz w:val="28"/>
              </w:rPr>
              <w:t>商务条款</w:t>
            </w:r>
          </w:p>
        </w:tc>
        <w:tc>
          <w:tcPr>
            <w:tcW w:w="6774" w:type="dxa"/>
            <w:vAlign w:val="center"/>
          </w:tcPr>
          <w:p>
            <w:pPr>
              <w:autoSpaceDE w:val="0"/>
              <w:autoSpaceDN w:val="0"/>
              <w:adjustRightInd w:val="0"/>
              <w:snapToGrid w:val="0"/>
              <w:spacing w:line="276" w:lineRule="auto"/>
              <w:jc w:val="center"/>
              <w:rPr>
                <w:rFonts w:ascii="宋体" w:hAnsi="宋体" w:cs="宋体"/>
                <w:sz w:val="28"/>
              </w:rPr>
            </w:pPr>
            <w:r>
              <w:rPr>
                <w:rFonts w:hint="eastAsia" w:ascii="宋体" w:hAnsi="宋体" w:cs="宋体"/>
                <w:sz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sz w:val="28"/>
                <w:szCs w:val="28"/>
              </w:rPr>
            </w:pPr>
            <w:r>
              <w:rPr>
                <w:rFonts w:hint="eastAsia" w:ascii="宋体" w:hAnsi="宋体" w:cs="宋体"/>
                <w:sz w:val="24"/>
              </w:rPr>
              <w:t>一、交货期及服务地点</w:t>
            </w:r>
          </w:p>
        </w:tc>
        <w:tc>
          <w:tcPr>
            <w:tcW w:w="6774" w:type="dxa"/>
          </w:tcPr>
          <w:p>
            <w:pPr>
              <w:autoSpaceDE w:val="0"/>
              <w:autoSpaceDN w:val="0"/>
              <w:adjustRightInd w:val="0"/>
              <w:snapToGrid w:val="0"/>
              <w:spacing w:line="276" w:lineRule="auto"/>
              <w:jc w:val="left"/>
              <w:rPr>
                <w:rFonts w:ascii="宋体" w:hAnsi="宋体" w:cs="宋体"/>
                <w:color w:val="auto"/>
                <w:sz w:val="24"/>
              </w:rPr>
            </w:pPr>
            <w:r>
              <w:rPr>
                <w:rFonts w:hint="eastAsia" w:ascii="宋体" w:hAnsi="宋体" w:cs="宋体"/>
                <w:color w:val="auto"/>
                <w:sz w:val="24"/>
              </w:rPr>
              <w:t>1.交货期：合同签订之日起30日内建设完成</w:t>
            </w:r>
          </w:p>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2.服务地点：兴仁市人民医院内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Lines="50"/>
              <w:rPr>
                <w:rFonts w:ascii="宋体" w:hAnsi="宋体" w:cs="宋体"/>
                <w:sz w:val="24"/>
              </w:rPr>
            </w:pPr>
            <w:r>
              <w:rPr>
                <w:rFonts w:hint="eastAsia" w:ascii="宋体" w:hAnsi="宋体" w:cs="宋体"/>
                <w:sz w:val="24"/>
              </w:rPr>
              <w:t>二、验收标准、规范</w:t>
            </w:r>
          </w:p>
        </w:tc>
        <w:tc>
          <w:tcPr>
            <w:tcW w:w="6774" w:type="dxa"/>
          </w:tcPr>
          <w:p>
            <w:pPr>
              <w:spacing w:line="380" w:lineRule="exact"/>
              <w:rPr>
                <w:rFonts w:ascii="宋体" w:hAnsi="宋体"/>
                <w:sz w:val="24"/>
              </w:rPr>
            </w:pPr>
            <w:r>
              <w:rPr>
                <w:rFonts w:hint="eastAsia" w:ascii="宋体" w:hAnsi="宋体"/>
                <w:sz w:val="24"/>
              </w:rPr>
              <w:t>1.验收标准：按照国家现行的相关标准及竞争性谈判文件功能要求、投标响应文件内容进行验收。提供生产制造商或有效授权单位（提供证明材料）针对该项目的投标授权书，进口设备还需提供报关单及厂家授权、原厂技术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三、售后服务及响应时间</w:t>
            </w:r>
          </w:p>
        </w:tc>
        <w:tc>
          <w:tcPr>
            <w:tcW w:w="6774" w:type="dxa"/>
          </w:tcPr>
          <w:p>
            <w:pPr>
              <w:autoSpaceDE w:val="0"/>
              <w:autoSpaceDN w:val="0"/>
              <w:adjustRightInd w:val="0"/>
              <w:snapToGrid w:val="0"/>
              <w:spacing w:line="276" w:lineRule="auto"/>
              <w:jc w:val="left"/>
              <w:rPr>
                <w:kern w:val="0"/>
                <w:sz w:val="24"/>
              </w:rPr>
            </w:pPr>
            <w:r>
              <w:rPr>
                <w:rFonts w:hint="eastAsia" w:ascii="宋体" w:hAnsi="宋体"/>
                <w:sz w:val="24"/>
              </w:rPr>
              <w:t>1.</w:t>
            </w:r>
            <w:r>
              <w:rPr>
                <w:rFonts w:hint="eastAsia"/>
                <w:kern w:val="0"/>
                <w:sz w:val="24"/>
              </w:rPr>
              <w:t xml:space="preserve"> 承诺提供全年7×24小时服务（电话、远程或现场）并在接到通知后立即响应，保证5小时内解决问题。（提供承诺函 格式自拟），</w:t>
            </w:r>
          </w:p>
          <w:p>
            <w:pPr>
              <w:autoSpaceDE w:val="0"/>
              <w:autoSpaceDN w:val="0"/>
              <w:adjustRightInd w:val="0"/>
              <w:snapToGrid w:val="0"/>
              <w:spacing w:line="276" w:lineRule="auto"/>
              <w:jc w:val="left"/>
              <w:rPr>
                <w:kern w:val="0"/>
                <w:sz w:val="24"/>
              </w:rPr>
            </w:pPr>
            <w:r>
              <w:rPr>
                <w:rFonts w:hint="eastAsia"/>
                <w:kern w:val="0"/>
                <w:sz w:val="24"/>
              </w:rPr>
              <w:t>2.免费质保期：1年。（提供承诺函 格式自拟）</w:t>
            </w:r>
          </w:p>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3、投标人需对本项目采购的所有设备提供终身维护维修服务，免费质保期过后投标人只能按不高于市场平均水平的价格向采购方收取设备的维护维修材料费。</w:t>
            </w:r>
            <w:r>
              <w:rPr>
                <w:rFonts w:hint="eastAsia"/>
                <w:kern w:val="0"/>
                <w:sz w:val="24"/>
              </w:rPr>
              <w:t>（提供承诺函 格式自拟）</w:t>
            </w:r>
          </w:p>
          <w:p>
            <w:pPr>
              <w:autoSpaceDE w:val="0"/>
              <w:autoSpaceDN w:val="0"/>
              <w:adjustRightInd w:val="0"/>
              <w:snapToGrid w:val="0"/>
              <w:spacing w:line="276" w:lineRule="auto"/>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四、付款方式</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1、验收合格后七个工作日内支付总价款的90%,余下10%待验收合格之日起满一年后无息支付。</w:t>
            </w:r>
          </w:p>
          <w:p>
            <w:pPr>
              <w:autoSpaceDE w:val="0"/>
              <w:autoSpaceDN w:val="0"/>
              <w:adjustRightInd w:val="0"/>
              <w:snapToGrid w:val="0"/>
              <w:spacing w:line="276" w:lineRule="auto"/>
              <w:jc w:val="left"/>
              <w:rPr>
                <w:rFonts w:ascii="宋体" w:hAnsi="宋体"/>
                <w:sz w:val="24"/>
              </w:rPr>
            </w:pPr>
            <w:r>
              <w:rPr>
                <w:rFonts w:hint="eastAsia" w:ascii="宋体" w:hAnsi="宋体"/>
                <w:sz w:val="24"/>
              </w:rPr>
              <w:t>2、</w:t>
            </w:r>
            <w:r>
              <w:rPr>
                <w:rFonts w:hint="eastAsia" w:ascii="宋体" w:hAnsi="宋体"/>
                <w:color w:val="000000"/>
                <w:sz w:val="24"/>
              </w:rPr>
              <w:t>涉及中小企业的，按《保障中小企业款项支付条例》执行。</w:t>
            </w:r>
          </w:p>
          <w:p>
            <w:pPr>
              <w:autoSpaceDE w:val="0"/>
              <w:autoSpaceDN w:val="0"/>
              <w:adjustRightInd w:val="0"/>
              <w:snapToGrid w:val="0"/>
              <w:spacing w:line="276" w:lineRule="auto"/>
              <w:jc w:val="left"/>
              <w:rPr>
                <w:rFonts w:ascii="宋体" w:hAnsi="宋体"/>
                <w:sz w:val="24"/>
              </w:rPr>
            </w:pPr>
            <w:r>
              <w:rPr>
                <w:rFonts w:hint="eastAsia" w:ascii="宋体" w:hAnsi="宋体"/>
                <w:sz w:val="24"/>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五、投标有效期</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七、其他要求</w:t>
            </w:r>
          </w:p>
        </w:tc>
        <w:tc>
          <w:tcPr>
            <w:tcW w:w="6774" w:type="dxa"/>
          </w:tcPr>
          <w:p>
            <w:pPr>
              <w:autoSpaceDE w:val="0"/>
              <w:autoSpaceDN w:val="0"/>
              <w:adjustRightInd w:val="0"/>
              <w:snapToGrid w:val="0"/>
              <w:spacing w:line="276" w:lineRule="auto"/>
              <w:jc w:val="left"/>
              <w:rPr>
                <w:rFonts w:ascii="宋体" w:hAnsi="宋体"/>
                <w:sz w:val="24"/>
              </w:rPr>
            </w:pPr>
            <w:r>
              <w:rPr>
                <w:rFonts w:ascii="宋体" w:hAnsi="宋体"/>
                <w:sz w:val="24"/>
              </w:rPr>
              <w:t>1、在货物到达使用单位后，供货方应在 2 天内派工程技术人员到达现</w:t>
            </w:r>
            <w:r>
              <w:rPr>
                <w:rFonts w:hint="eastAsia" w:ascii="宋体" w:hAnsi="宋体"/>
                <w:sz w:val="24"/>
              </w:rPr>
              <w:t>场，在买方技术人员在场的情况下开箱清点货物，组织安装、调试以及操作培训（培训至使用方会使用），并承担因此发生的一切费用。</w:t>
            </w:r>
          </w:p>
          <w:p>
            <w:pPr>
              <w:autoSpaceDE w:val="0"/>
              <w:autoSpaceDN w:val="0"/>
              <w:adjustRightInd w:val="0"/>
              <w:snapToGrid w:val="0"/>
              <w:spacing w:line="276" w:lineRule="auto"/>
              <w:jc w:val="left"/>
              <w:rPr>
                <w:rFonts w:ascii="宋体" w:hAnsi="宋体"/>
                <w:sz w:val="24"/>
              </w:rPr>
            </w:pPr>
            <w:r>
              <w:rPr>
                <w:rFonts w:hint="eastAsia" w:ascii="宋体" w:hAnsi="宋体"/>
                <w:sz w:val="24"/>
              </w:rPr>
              <w:t xml:space="preserve">2、投标人提供的设备主件及配件需是原厂生产（组装）或配套的。 </w:t>
            </w:r>
          </w:p>
          <w:p>
            <w:pPr>
              <w:spacing w:line="380" w:lineRule="exact"/>
              <w:jc w:val="left"/>
              <w:rPr>
                <w:rFonts w:ascii="宋体" w:hAnsi="宋体"/>
                <w:sz w:val="24"/>
              </w:rPr>
            </w:pPr>
            <w:r>
              <w:rPr>
                <w:rFonts w:hint="eastAsia" w:cs="宋体"/>
                <w:bCs/>
                <w:sz w:val="24"/>
              </w:rPr>
              <w:t>3</w:t>
            </w:r>
            <w:r>
              <w:rPr>
                <w:rFonts w:hint="eastAsia" w:ascii="宋体" w:hAnsi="宋体" w:cs="宋体"/>
                <w:bCs/>
                <w:sz w:val="24"/>
              </w:rPr>
              <w:t>、投标人承诺保修期内发生故障的设备如无法在承诺的修复时间内修复，则应免费提供备用设备以保证稳定运行，并在3个工作日内修复故障设备或更换新设备，3个工作日内不能解决的，由中标方提供替代设备。保障正常运行，在无相同型号的同种设备时，则应免费更换同类设备中较高型号的产品</w:t>
            </w:r>
            <w:r>
              <w:rPr>
                <w:rFonts w:hint="eastAsia"/>
              </w:rPr>
              <w:t>。</w:t>
            </w:r>
          </w:p>
        </w:tc>
      </w:tr>
    </w:tbl>
    <w:p>
      <w:pPr>
        <w:spacing w:beforeLines="50" w:afterLines="50"/>
        <w:ind w:firstLine="480" w:firstLineChars="200"/>
        <w:rPr>
          <w:rFonts w:ascii="宋体" w:hAnsi="宋体" w:cs="宋体"/>
          <w:sz w:val="24"/>
        </w:rPr>
      </w:pPr>
    </w:p>
    <w:p>
      <w:pPr>
        <w:widowControl/>
        <w:jc w:val="left"/>
        <w:rPr>
          <w:rFonts w:ascii="仿宋" w:hAnsi="仿宋" w:eastAsia="仿宋"/>
          <w:sz w:val="30"/>
          <w:szCs w:val="30"/>
        </w:rPr>
      </w:pPr>
      <w:r>
        <w:rPr>
          <w:rFonts w:ascii="宋体" w:hAnsi="宋体" w:cs="宋体"/>
          <w:sz w:val="24"/>
        </w:rPr>
        <w:br w:type="page"/>
      </w:r>
    </w:p>
    <w:p>
      <w:pPr>
        <w:pStyle w:val="3"/>
        <w:jc w:val="center"/>
        <w:rPr>
          <w:rFonts w:ascii="宋体" w:hAnsi="宋体"/>
          <w:color w:val="000000"/>
        </w:rPr>
      </w:pPr>
      <w:bookmarkStart w:id="10" w:name="_Toc65508282"/>
      <w:bookmarkStart w:id="11" w:name="_Toc428283883"/>
      <w:r>
        <w:rPr>
          <w:rFonts w:hint="eastAsia"/>
          <w:color w:val="000000"/>
        </w:rPr>
        <w:t>第六章  响应文件格式及附件</w:t>
      </w:r>
      <w:bookmarkEnd w:id="10"/>
      <w:bookmarkEnd w:id="11"/>
    </w:p>
    <w:p>
      <w:pPr>
        <w:ind w:left="141" w:firstLine="315"/>
        <w:rPr>
          <w:rFonts w:ascii="宋体" w:hAnsi="宋体"/>
          <w:color w:val="000000"/>
        </w:rPr>
      </w:pPr>
    </w:p>
    <w:p>
      <w:pPr>
        <w:ind w:left="141" w:firstLine="422"/>
        <w:jc w:val="right"/>
        <w:rPr>
          <w:color w:val="000000"/>
          <w:sz w:val="44"/>
          <w:szCs w:val="44"/>
          <w:lang w:val="zh-CN"/>
        </w:rPr>
      </w:pPr>
      <w:bookmarkStart w:id="12" w:name="_Toc428283884"/>
      <w:r>
        <w:rPr>
          <w:rFonts w:hint="eastAsia"/>
          <w:color w:val="000000"/>
          <w:sz w:val="44"/>
          <w:szCs w:val="44"/>
          <w:lang w:val="zh-CN"/>
        </w:rPr>
        <w:t>正本或副本</w:t>
      </w:r>
      <w:bookmarkEnd w:id="12"/>
    </w:p>
    <w:p>
      <w:pPr>
        <w:autoSpaceDE w:val="0"/>
        <w:autoSpaceDN w:val="0"/>
        <w:adjustRightInd w:val="0"/>
        <w:spacing w:line="300" w:lineRule="auto"/>
        <w:ind w:left="141" w:firstLine="422"/>
        <w:rPr>
          <w:rFonts w:ascii="宋体"/>
          <w:b/>
          <w:color w:val="000000"/>
          <w:sz w:val="28"/>
          <w:lang w:val="zh-CN"/>
        </w:rPr>
      </w:pPr>
    </w:p>
    <w:p>
      <w:pPr>
        <w:autoSpaceDE w:val="0"/>
        <w:autoSpaceDN w:val="0"/>
        <w:adjustRightInd w:val="0"/>
        <w:spacing w:line="300" w:lineRule="auto"/>
        <w:ind w:left="141" w:firstLine="1084"/>
        <w:jc w:val="center"/>
        <w:rPr>
          <w:b/>
          <w:color w:val="000000"/>
          <w:sz w:val="72"/>
          <w:szCs w:val="48"/>
        </w:rPr>
      </w:pPr>
    </w:p>
    <w:p>
      <w:pPr>
        <w:autoSpaceDE w:val="0"/>
        <w:autoSpaceDN w:val="0"/>
        <w:adjustRightInd w:val="0"/>
        <w:spacing w:line="300" w:lineRule="auto"/>
        <w:ind w:left="141" w:firstLine="1084"/>
        <w:jc w:val="center"/>
        <w:rPr>
          <w:rFonts w:ascii="宋体"/>
          <w:b/>
          <w:color w:val="000000"/>
          <w:sz w:val="124"/>
          <w:lang w:val="zh-CN"/>
        </w:rPr>
      </w:pPr>
      <w:r>
        <w:rPr>
          <w:rFonts w:hint="eastAsia"/>
          <w:b/>
          <w:color w:val="000000"/>
          <w:sz w:val="72"/>
          <w:szCs w:val="48"/>
        </w:rPr>
        <w:t>响应文件</w:t>
      </w:r>
    </w:p>
    <w:p>
      <w:pPr>
        <w:autoSpaceDE w:val="0"/>
        <w:autoSpaceDN w:val="0"/>
        <w:adjustRightInd w:val="0"/>
        <w:spacing w:line="300" w:lineRule="auto"/>
        <w:ind w:left="141" w:firstLine="1867"/>
        <w:jc w:val="center"/>
        <w:rPr>
          <w:rFonts w:ascii="宋体"/>
          <w:b/>
          <w:color w:val="000000"/>
          <w:sz w:val="124"/>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rPr>
          <w:rFonts w:ascii="宋体"/>
          <w:b/>
          <w:color w:val="000000"/>
          <w:sz w:val="30"/>
          <w:lang w:val="zh-CN"/>
        </w:rPr>
      </w:pP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项目名称:</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 xml:space="preserve">供应商名称: </w:t>
      </w:r>
      <w:r>
        <w:rPr>
          <w:rFonts w:hint="eastAsia" w:ascii="宋体"/>
          <w:b/>
          <w:color w:val="000000"/>
          <w:sz w:val="30"/>
          <w:u w:val="single"/>
          <w:lang w:val="zh-CN"/>
        </w:rPr>
        <w:t xml:space="preserve">               （公章）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法定代表人:</w:t>
      </w:r>
      <w:r>
        <w:rPr>
          <w:rFonts w:hint="eastAsia" w:ascii="宋体"/>
          <w:b/>
          <w:color w:val="000000"/>
          <w:sz w:val="30"/>
          <w:u w:val="single"/>
          <w:lang w:val="zh-CN"/>
        </w:rPr>
        <w:t xml:space="preserve">          （签字或盖章）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授权代表：</w:t>
      </w:r>
      <w:r>
        <w:rPr>
          <w:rFonts w:hint="eastAsia" w:ascii="宋体"/>
          <w:b/>
          <w:color w:val="000000"/>
          <w:sz w:val="30"/>
          <w:u w:val="single"/>
          <w:lang w:val="zh-CN"/>
        </w:rPr>
        <w:t xml:space="preserve">                 （签字）</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联系电话：</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日    期：</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地    址：</w:t>
      </w:r>
      <w:r>
        <w:rPr>
          <w:rFonts w:hint="eastAsia" w:ascii="宋体"/>
          <w:b/>
          <w:color w:val="000000"/>
          <w:sz w:val="30"/>
          <w:u w:val="single"/>
          <w:lang w:val="zh-CN"/>
        </w:rPr>
        <w:t xml:space="preserve">                         </w:t>
      </w:r>
    </w:p>
    <w:p>
      <w:pPr>
        <w:ind w:left="141" w:firstLine="557"/>
        <w:jc w:val="center"/>
        <w:rPr>
          <w:rFonts w:ascii="宋体" w:hAnsi="宋体"/>
          <w:b/>
          <w:sz w:val="37"/>
        </w:rPr>
      </w:pPr>
    </w:p>
    <w:p>
      <w:pPr>
        <w:ind w:left="141" w:firstLine="557"/>
        <w:jc w:val="center"/>
        <w:rPr>
          <w:rFonts w:ascii="宋体" w:hAnsi="宋体"/>
          <w:b/>
          <w:sz w:val="37"/>
        </w:rPr>
      </w:pPr>
    </w:p>
    <w:p>
      <w:pPr>
        <w:rPr>
          <w:rFonts w:ascii="宋体" w:hAnsi="宋体"/>
          <w:b/>
          <w:sz w:val="37"/>
        </w:rPr>
      </w:pPr>
    </w:p>
    <w:p>
      <w:pPr>
        <w:ind w:left="141" w:firstLine="557"/>
        <w:jc w:val="center"/>
        <w:rPr>
          <w:rFonts w:ascii="宋体" w:hAnsi="宋体"/>
          <w:b/>
          <w:sz w:val="37"/>
        </w:rPr>
      </w:pPr>
      <w:r>
        <w:rPr>
          <w:rFonts w:hint="eastAsia" w:ascii="宋体" w:hAnsi="宋体"/>
          <w:b/>
          <w:sz w:val="37"/>
        </w:rPr>
        <w:t>目  录</w:t>
      </w:r>
    </w:p>
    <w:p>
      <w:pPr>
        <w:ind w:left="141" w:firstLine="557"/>
        <w:jc w:val="center"/>
        <w:rPr>
          <w:rFonts w:ascii="宋体" w:hAnsi="宋体"/>
          <w:b/>
          <w:sz w:val="37"/>
        </w:rPr>
      </w:pPr>
    </w:p>
    <w:p>
      <w:pPr>
        <w:spacing w:line="360" w:lineRule="auto"/>
        <w:ind w:left="141" w:firstLine="360"/>
        <w:rPr>
          <w:rFonts w:ascii="宋体" w:hAnsi="宋体"/>
          <w:color w:val="000000"/>
          <w:sz w:val="24"/>
        </w:rPr>
      </w:pPr>
      <w:r>
        <w:rPr>
          <w:rFonts w:hint="eastAsia" w:ascii="宋体" w:hAnsi="宋体"/>
          <w:color w:val="000000"/>
          <w:sz w:val="24"/>
        </w:rPr>
        <w:t>一、投标函</w:t>
      </w:r>
    </w:p>
    <w:p>
      <w:pPr>
        <w:spacing w:line="360" w:lineRule="auto"/>
        <w:ind w:left="141" w:firstLine="360"/>
        <w:rPr>
          <w:rFonts w:ascii="宋体" w:hAnsi="宋体"/>
          <w:color w:val="000000"/>
          <w:sz w:val="24"/>
        </w:rPr>
      </w:pPr>
      <w:r>
        <w:rPr>
          <w:rFonts w:hint="eastAsia" w:ascii="宋体" w:hAnsi="宋体"/>
          <w:color w:val="000000"/>
          <w:sz w:val="24"/>
        </w:rPr>
        <w:t>二、投标数量及分项报价表</w:t>
      </w:r>
    </w:p>
    <w:p>
      <w:pPr>
        <w:spacing w:line="360" w:lineRule="auto"/>
        <w:ind w:left="141" w:firstLine="360"/>
        <w:rPr>
          <w:rFonts w:ascii="宋体" w:hAnsi="宋体"/>
          <w:color w:val="000000"/>
          <w:sz w:val="24"/>
        </w:rPr>
      </w:pPr>
      <w:r>
        <w:rPr>
          <w:rFonts w:hint="eastAsia" w:ascii="宋体" w:hAnsi="宋体"/>
          <w:color w:val="000000"/>
          <w:sz w:val="24"/>
        </w:rPr>
        <w:t>三、投标产品技术参数偏离表</w:t>
      </w:r>
    </w:p>
    <w:p>
      <w:pPr>
        <w:spacing w:line="360" w:lineRule="auto"/>
        <w:ind w:left="141" w:firstLine="360"/>
        <w:rPr>
          <w:rFonts w:ascii="宋体" w:hAnsi="宋体"/>
          <w:color w:val="000000"/>
          <w:sz w:val="24"/>
        </w:rPr>
      </w:pPr>
      <w:r>
        <w:rPr>
          <w:rFonts w:hint="eastAsia" w:ascii="宋体" w:hAnsi="宋体"/>
          <w:color w:val="000000"/>
          <w:sz w:val="24"/>
        </w:rPr>
        <w:t>四、商务条款偏离表及商务材料</w:t>
      </w:r>
    </w:p>
    <w:p>
      <w:pPr>
        <w:spacing w:line="360" w:lineRule="auto"/>
        <w:ind w:left="141" w:firstLine="360"/>
        <w:rPr>
          <w:rFonts w:ascii="宋体" w:hAnsi="宋体"/>
          <w:color w:val="000000"/>
          <w:sz w:val="24"/>
        </w:rPr>
      </w:pPr>
      <w:r>
        <w:rPr>
          <w:rFonts w:hint="eastAsia" w:ascii="宋体" w:hAnsi="宋体"/>
          <w:color w:val="000000"/>
          <w:sz w:val="24"/>
        </w:rPr>
        <w:t>五、法定代表人身份证明或法定代表人授权委托书</w:t>
      </w:r>
    </w:p>
    <w:p>
      <w:pPr>
        <w:spacing w:line="360" w:lineRule="auto"/>
        <w:ind w:firstLine="480" w:firstLineChars="200"/>
        <w:rPr>
          <w:rFonts w:ascii="宋体" w:hAnsi="宋体"/>
          <w:color w:val="000000"/>
          <w:sz w:val="24"/>
        </w:rPr>
      </w:pPr>
      <w:r>
        <w:rPr>
          <w:rFonts w:hint="eastAsia" w:ascii="宋体" w:hAnsi="宋体"/>
          <w:color w:val="000000"/>
          <w:sz w:val="24"/>
        </w:rPr>
        <w:t>六、供应商基本情况表、</w:t>
      </w:r>
      <w:r>
        <w:rPr>
          <w:rFonts w:hint="eastAsia" w:ascii="宋体" w:hAnsi="宋体" w:cs="Arial"/>
          <w:color w:val="000000"/>
          <w:sz w:val="24"/>
        </w:rPr>
        <w:t>资格证明文件及资料</w:t>
      </w:r>
    </w:p>
    <w:p>
      <w:pPr>
        <w:spacing w:line="360" w:lineRule="auto"/>
        <w:ind w:left="141" w:firstLine="360"/>
        <w:rPr>
          <w:rFonts w:ascii="宋体" w:hAnsi="宋体"/>
          <w:color w:val="000000"/>
          <w:sz w:val="24"/>
        </w:rPr>
      </w:pPr>
      <w:r>
        <w:rPr>
          <w:rFonts w:hint="eastAsia" w:ascii="宋体" w:hAnsi="宋体"/>
          <w:color w:val="000000"/>
          <w:sz w:val="24"/>
        </w:rPr>
        <w:t>七、谈判保证金收据</w:t>
      </w:r>
    </w:p>
    <w:p>
      <w:pPr>
        <w:spacing w:line="360" w:lineRule="auto"/>
        <w:ind w:left="141" w:firstLine="360"/>
        <w:rPr>
          <w:rFonts w:ascii="宋体" w:hAnsi="宋体"/>
          <w:color w:val="000000"/>
          <w:sz w:val="24"/>
        </w:rPr>
      </w:pPr>
      <w:r>
        <w:rPr>
          <w:rFonts w:hint="eastAsia" w:ascii="宋体" w:hAnsi="宋体"/>
          <w:color w:val="000000"/>
          <w:sz w:val="24"/>
        </w:rPr>
        <w:t>八、成交服务费承诺书</w:t>
      </w:r>
    </w:p>
    <w:p>
      <w:pPr>
        <w:spacing w:line="360" w:lineRule="auto"/>
        <w:ind w:left="141" w:firstLine="360"/>
        <w:rPr>
          <w:rFonts w:ascii="宋体" w:hAnsi="宋体"/>
          <w:color w:val="000000"/>
          <w:sz w:val="24"/>
        </w:rPr>
      </w:pPr>
      <w:r>
        <w:rPr>
          <w:rFonts w:hint="eastAsia" w:ascii="宋体" w:hAnsi="宋体"/>
          <w:color w:val="000000"/>
          <w:sz w:val="24"/>
        </w:rPr>
        <w:t>九、同意竞争性谈判文件条款声明</w:t>
      </w:r>
    </w:p>
    <w:p>
      <w:pPr>
        <w:spacing w:line="360" w:lineRule="auto"/>
        <w:ind w:left="141" w:firstLine="360"/>
        <w:rPr>
          <w:rFonts w:ascii="宋体" w:hAnsi="宋体"/>
          <w:color w:val="000000"/>
          <w:sz w:val="24"/>
        </w:rPr>
      </w:pPr>
      <w:r>
        <w:rPr>
          <w:rFonts w:hint="eastAsia" w:ascii="宋体" w:hAnsi="宋体"/>
          <w:color w:val="000000"/>
          <w:sz w:val="24"/>
        </w:rPr>
        <w:t>十、其他材料（供应商认为需提供的证明材料）</w:t>
      </w:r>
    </w:p>
    <w:p>
      <w:pPr>
        <w:spacing w:line="360" w:lineRule="auto"/>
        <w:ind w:left="141" w:firstLine="360"/>
        <w:rPr>
          <w:rFonts w:ascii="宋体" w:hAnsi="宋体"/>
          <w:color w:val="000000"/>
          <w:sz w:val="24"/>
        </w:rPr>
      </w:pPr>
    </w:p>
    <w:p>
      <w:pPr>
        <w:spacing w:line="360" w:lineRule="auto"/>
        <w:ind w:left="141" w:firstLine="360"/>
        <w:jc w:val="right"/>
        <w:rPr>
          <w:rFonts w:ascii="宋体" w:hAnsi="宋体"/>
          <w:color w:val="000000"/>
          <w:sz w:val="24"/>
        </w:rPr>
      </w:pPr>
      <w:r>
        <w:rPr>
          <w:rFonts w:hint="eastAsia" w:ascii="宋体" w:hAnsi="宋体"/>
          <w:color w:val="000000"/>
          <w:sz w:val="24"/>
        </w:rPr>
        <w:t>（可根据竞争性谈判文件要求自行编制补充）</w:t>
      </w:r>
    </w:p>
    <w:p>
      <w:pPr>
        <w:ind w:left="141" w:firstLine="360"/>
        <w:rPr>
          <w:rFonts w:ascii="宋体" w:hAnsi="宋体"/>
          <w:bCs/>
          <w:sz w:val="24"/>
        </w:rPr>
      </w:pPr>
    </w:p>
    <w:p>
      <w:pPr>
        <w:ind w:left="141" w:firstLine="360"/>
        <w:rPr>
          <w:rFonts w:ascii="宋体" w:hAnsi="宋体"/>
          <w:bCs/>
          <w:sz w:val="24"/>
        </w:rPr>
      </w:pPr>
    </w:p>
    <w:p>
      <w:pPr>
        <w:ind w:left="141" w:firstLine="360"/>
        <w:rPr>
          <w:rFonts w:ascii="宋体" w:hAnsi="宋体"/>
          <w:bCs/>
          <w:sz w:val="24"/>
        </w:rPr>
      </w:pPr>
    </w:p>
    <w:p>
      <w:pPr>
        <w:rPr>
          <w:rFonts w:ascii="宋体" w:hAnsi="宋体"/>
          <w:bCs/>
          <w:sz w:val="24"/>
        </w:rPr>
      </w:pPr>
    </w:p>
    <w:p>
      <w:pPr>
        <w:ind w:left="141" w:firstLine="360"/>
        <w:rPr>
          <w:rFonts w:ascii="宋体" w:hAnsi="宋体"/>
          <w:bCs/>
          <w:sz w:val="24"/>
        </w:rPr>
      </w:pPr>
    </w:p>
    <w:p>
      <w:pPr>
        <w:jc w:val="center"/>
        <w:rPr>
          <w:b/>
          <w:sz w:val="36"/>
          <w:szCs w:val="36"/>
        </w:rPr>
      </w:pPr>
      <w:r>
        <w:rPr>
          <w:rFonts w:hint="eastAsia"/>
          <w:b/>
          <w:sz w:val="36"/>
          <w:szCs w:val="36"/>
        </w:rPr>
        <w:t>一、投标函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一、谈判报价</w:t>
      </w:r>
    </w:p>
    <w:p>
      <w:pPr>
        <w:spacing w:line="360" w:lineRule="auto"/>
        <w:ind w:firstLine="480" w:firstLineChars="200"/>
        <w:rPr>
          <w:rFonts w:ascii="宋体" w:hAnsi="宋体"/>
          <w:sz w:val="24"/>
        </w:rPr>
      </w:pPr>
      <w:r>
        <w:rPr>
          <w:rFonts w:hint="eastAsia" w:ascii="宋体" w:hAnsi="宋体"/>
          <w:sz w:val="24"/>
        </w:rPr>
        <w:t>1.我公司就</w:t>
      </w:r>
      <w:r>
        <w:rPr>
          <w:rFonts w:hint="eastAsia" w:ascii="宋体" w:hAnsi="宋体"/>
          <w:sz w:val="24"/>
          <w:u w:val="single"/>
        </w:rPr>
        <w:t xml:space="preserve">            </w:t>
      </w:r>
      <w:r>
        <w:rPr>
          <w:rFonts w:hint="eastAsia" w:ascii="宋体" w:hAnsi="宋体"/>
          <w:sz w:val="24"/>
        </w:rPr>
        <w:t>（项目名称）的谈判总报价为（大写）：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元。本谈判报价为验收合格的总价及一切成本费用。本报价在谈判有效期内固定不变，并在合同有效期内不受利率波动的影响。</w:t>
      </w:r>
    </w:p>
    <w:p>
      <w:pPr>
        <w:spacing w:line="360" w:lineRule="auto"/>
        <w:ind w:firstLine="360" w:firstLineChars="150"/>
        <w:rPr>
          <w:rFonts w:ascii="宋体" w:hAnsi="宋体"/>
          <w:sz w:val="24"/>
        </w:rPr>
      </w:pPr>
      <w:r>
        <w:rPr>
          <w:rFonts w:hint="eastAsia" w:ascii="宋体" w:hAnsi="宋体"/>
          <w:sz w:val="24"/>
        </w:rPr>
        <w:t>2.服务期：</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3.服务地点：</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4.谈判有效期：</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二、递交谈判资料</w:t>
      </w:r>
    </w:p>
    <w:p>
      <w:pPr>
        <w:spacing w:line="360" w:lineRule="auto"/>
        <w:ind w:firstLine="480" w:firstLineChars="200"/>
        <w:rPr>
          <w:rFonts w:ascii="宋体" w:hAnsi="宋体"/>
          <w:sz w:val="24"/>
        </w:rPr>
      </w:pPr>
      <w:r>
        <w:rPr>
          <w:rFonts w:hint="eastAsia" w:ascii="宋体" w:hAnsi="宋体"/>
          <w:sz w:val="24"/>
        </w:rPr>
        <w:t>响应性文件正本1 份，副本3份。</w:t>
      </w:r>
    </w:p>
    <w:p>
      <w:pPr>
        <w:spacing w:line="360" w:lineRule="auto"/>
        <w:rPr>
          <w:rFonts w:ascii="宋体" w:hAnsi="宋体"/>
          <w:sz w:val="24"/>
        </w:rPr>
      </w:pPr>
      <w:r>
        <w:rPr>
          <w:rFonts w:hint="eastAsia" w:ascii="宋体" w:hAnsi="宋体"/>
          <w:sz w:val="24"/>
        </w:rPr>
        <w:t>三、相关承诺</w:t>
      </w:r>
    </w:p>
    <w:p>
      <w:pPr>
        <w:spacing w:line="360" w:lineRule="auto"/>
        <w:ind w:firstLine="480" w:firstLineChars="200"/>
        <w:rPr>
          <w:rFonts w:ascii="宋体" w:hAnsi="宋体"/>
          <w:sz w:val="24"/>
        </w:rPr>
      </w:pPr>
      <w:r>
        <w:rPr>
          <w:rFonts w:hint="eastAsia" w:ascii="宋体" w:hAnsi="宋体"/>
          <w:sz w:val="24"/>
        </w:rPr>
        <w:t>1.本谈判报价在法律法规及竞争性谈判文件规定的谈判有效期内有效。</w:t>
      </w:r>
    </w:p>
    <w:p>
      <w:pPr>
        <w:spacing w:line="360" w:lineRule="auto"/>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sz w:val="24"/>
        </w:rPr>
      </w:pPr>
      <w:r>
        <w:rPr>
          <w:rFonts w:hint="eastAsia" w:ascii="宋体" w:hAnsi="宋体"/>
          <w:sz w:val="24"/>
        </w:rPr>
        <w:t>3.我公司已详细审查全部竞争性谈判文件及有关的澄清/修改文件，完全理解和同意，并保证遵守竞争性谈判文件有关条款规定。</w:t>
      </w:r>
    </w:p>
    <w:p>
      <w:pPr>
        <w:spacing w:line="360" w:lineRule="auto"/>
        <w:ind w:firstLine="480" w:firstLineChars="200"/>
        <w:rPr>
          <w:rFonts w:ascii="宋体" w:hAnsi="宋体"/>
          <w:sz w:val="24"/>
        </w:rPr>
      </w:pPr>
      <w:r>
        <w:rPr>
          <w:rFonts w:hint="eastAsia" w:ascii="宋体" w:hAnsi="宋体"/>
          <w:sz w:val="24"/>
        </w:rPr>
        <w:t>4.保证在成交后忠实地执行与采购人所签署的合同，并承担合同规定的责任义务。保证在成交后按照竞争性谈判文件的规定支付成交服务费。</w:t>
      </w:r>
    </w:p>
    <w:p>
      <w:pPr>
        <w:spacing w:line="360" w:lineRule="auto"/>
        <w:ind w:firstLine="480" w:firstLineChars="200"/>
        <w:rPr>
          <w:rFonts w:ascii="宋体" w:hAnsi="宋体"/>
          <w:sz w:val="24"/>
        </w:rPr>
      </w:pPr>
      <w:r>
        <w:rPr>
          <w:rFonts w:hint="eastAsia" w:ascii="宋体" w:hAnsi="宋体"/>
          <w:sz w:val="24"/>
        </w:rPr>
        <w:t>5.承诺应贵方要求提供任何与该项目谈判有关的数据、情况和技术资料。</w:t>
      </w:r>
    </w:p>
    <w:p>
      <w:pPr>
        <w:spacing w:line="360" w:lineRule="auto"/>
        <w:ind w:firstLine="480" w:firstLineChars="200"/>
        <w:rPr>
          <w:rFonts w:ascii="宋体" w:hAnsi="宋体"/>
          <w:sz w:val="24"/>
        </w:rPr>
      </w:pPr>
      <w:r>
        <w:rPr>
          <w:rFonts w:hint="eastAsia" w:ascii="宋体" w:hAnsi="宋体"/>
          <w:sz w:val="24"/>
        </w:rPr>
        <w:t>6.承诺与为采购人采购本次采购的产品进行设计、编制规范和其他文件所委托的咨询公司或其附属机构无任何直接或间接的关联。</w:t>
      </w:r>
    </w:p>
    <w:p>
      <w:pPr>
        <w:spacing w:line="360" w:lineRule="auto"/>
        <w:ind w:firstLine="480" w:firstLineChars="200"/>
        <w:rPr>
          <w:rFonts w:ascii="宋体" w:hAnsi="宋体"/>
          <w:sz w:val="24"/>
        </w:rPr>
      </w:pPr>
      <w:r>
        <w:rPr>
          <w:rFonts w:hint="eastAsia" w:ascii="宋体" w:hAnsi="宋体"/>
          <w:sz w:val="24"/>
        </w:rPr>
        <w:t>7.本响应性文件提供的报价、资格、技术、商务等文件均真实、有效、准确。若有违背，我方愿意承担由此而产生的一切后果。</w:t>
      </w:r>
    </w:p>
    <w:p>
      <w:pPr>
        <w:spacing w:line="480" w:lineRule="auto"/>
        <w:ind w:firstLine="4560" w:firstLineChars="1900"/>
        <w:jc w:val="left"/>
        <w:rPr>
          <w:sz w:val="24"/>
          <w:u w:val="single"/>
        </w:rPr>
      </w:pPr>
      <w:r>
        <w:rPr>
          <w:rFonts w:hint="eastAsia"/>
          <w:sz w:val="24"/>
        </w:rPr>
        <w:t>供应商名称（公章）：</w:t>
      </w:r>
      <w:r>
        <w:rPr>
          <w:rFonts w:hint="eastAsia"/>
          <w:sz w:val="24"/>
          <w:u w:val="single"/>
        </w:rPr>
        <w:t xml:space="preserve">                </w:t>
      </w:r>
    </w:p>
    <w:p>
      <w:pPr>
        <w:spacing w:line="480" w:lineRule="auto"/>
        <w:jc w:val="left"/>
        <w:rPr>
          <w:sz w:val="24"/>
          <w:u w:val="single"/>
        </w:rPr>
      </w:pPr>
      <w:r>
        <w:rPr>
          <w:rFonts w:hint="eastAsia"/>
          <w:sz w:val="24"/>
        </w:rPr>
        <w:t xml:space="preserve">                         法定代表人或授权代表（签字或盖章）：</w:t>
      </w:r>
      <w:r>
        <w:rPr>
          <w:rFonts w:hint="eastAsia"/>
          <w:sz w:val="24"/>
          <w:u w:val="single"/>
        </w:rPr>
        <w:t xml:space="preserve">      </w:t>
      </w:r>
    </w:p>
    <w:p>
      <w:pPr>
        <w:spacing w:line="480" w:lineRule="auto"/>
        <w:ind w:firstLine="4800" w:firstLineChars="2000"/>
        <w:jc w:val="left"/>
        <w:rPr>
          <w:sz w:val="24"/>
          <w:u w:val="single"/>
        </w:rPr>
      </w:pPr>
      <w:r>
        <w:rPr>
          <w:rFonts w:hint="eastAsia"/>
          <w:sz w:val="24"/>
        </w:rPr>
        <w:t>日    期：</w:t>
      </w:r>
      <w:r>
        <w:rPr>
          <w:rFonts w:hint="eastAsia"/>
          <w:sz w:val="24"/>
          <w:u w:val="single"/>
        </w:rPr>
        <w:t xml:space="preserve">              </w:t>
      </w:r>
    </w:p>
    <w:p>
      <w:pPr>
        <w:jc w:val="center"/>
      </w:pPr>
      <w:r>
        <w:rPr>
          <w:rFonts w:ascii="宋体" w:cs="宋体"/>
          <w:sz w:val="28"/>
          <w:szCs w:val="28"/>
        </w:rPr>
        <w:br w:type="page"/>
      </w:r>
      <w:r>
        <w:rPr>
          <w:rFonts w:hint="eastAsia"/>
          <w:b/>
          <w:sz w:val="36"/>
          <w:szCs w:val="36"/>
        </w:rPr>
        <w:t>二、投标数量及分项报价表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1"/>
        <w:gridCol w:w="993"/>
        <w:gridCol w:w="850"/>
        <w:gridCol w:w="992"/>
        <w:gridCol w:w="1276"/>
        <w:gridCol w:w="127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37" w:type="dxa"/>
          </w:tcPr>
          <w:p>
            <w:pPr>
              <w:jc w:val="center"/>
              <w:rPr>
                <w:rFonts w:ascii="宋体" w:hAnsi="宋体" w:cs="黑体"/>
                <w:sz w:val="24"/>
              </w:rPr>
            </w:pPr>
            <w:r>
              <w:rPr>
                <w:rFonts w:hint="eastAsia" w:ascii="宋体" w:hAnsi="宋体" w:cs="黑体"/>
                <w:sz w:val="24"/>
              </w:rPr>
              <w:t>序号</w:t>
            </w:r>
          </w:p>
        </w:tc>
        <w:tc>
          <w:tcPr>
            <w:tcW w:w="1621" w:type="dxa"/>
            <w:vAlign w:val="center"/>
          </w:tcPr>
          <w:p>
            <w:pPr>
              <w:jc w:val="center"/>
              <w:rPr>
                <w:rFonts w:ascii="宋体" w:hAnsi="宋体" w:cs="黑体"/>
                <w:sz w:val="24"/>
              </w:rPr>
            </w:pPr>
            <w:r>
              <w:rPr>
                <w:rFonts w:hint="eastAsia" w:ascii="宋体" w:hAnsi="宋体" w:cs="黑体"/>
                <w:sz w:val="24"/>
              </w:rPr>
              <w:t>项目名称</w:t>
            </w:r>
          </w:p>
        </w:tc>
        <w:tc>
          <w:tcPr>
            <w:tcW w:w="993" w:type="dxa"/>
            <w:vAlign w:val="center"/>
          </w:tcPr>
          <w:p>
            <w:pPr>
              <w:jc w:val="center"/>
              <w:rPr>
                <w:rFonts w:ascii="宋体" w:hAnsi="宋体" w:cs="黑体"/>
                <w:sz w:val="24"/>
              </w:rPr>
            </w:pPr>
            <w:r>
              <w:rPr>
                <w:rFonts w:hint="eastAsia" w:ascii="宋体" w:hAnsi="宋体" w:cs="黑体"/>
                <w:sz w:val="24"/>
              </w:rPr>
              <w:t>品牌及型号</w:t>
            </w:r>
          </w:p>
        </w:tc>
        <w:tc>
          <w:tcPr>
            <w:tcW w:w="850" w:type="dxa"/>
            <w:vAlign w:val="center"/>
          </w:tcPr>
          <w:p>
            <w:pPr>
              <w:jc w:val="center"/>
              <w:rPr>
                <w:rFonts w:ascii="宋体" w:hAnsi="宋体" w:cs="黑体"/>
                <w:sz w:val="24"/>
              </w:rPr>
            </w:pPr>
            <w:r>
              <w:rPr>
                <w:rFonts w:hint="eastAsia" w:ascii="宋体" w:hAnsi="宋体" w:cs="黑体"/>
                <w:sz w:val="24"/>
              </w:rPr>
              <w:t>产地</w:t>
            </w:r>
          </w:p>
        </w:tc>
        <w:tc>
          <w:tcPr>
            <w:tcW w:w="992" w:type="dxa"/>
            <w:vAlign w:val="center"/>
          </w:tcPr>
          <w:p>
            <w:pPr>
              <w:jc w:val="center"/>
              <w:rPr>
                <w:rFonts w:ascii="宋体" w:hAnsi="宋体" w:cs="黑体"/>
                <w:sz w:val="24"/>
              </w:rPr>
            </w:pPr>
            <w:r>
              <w:rPr>
                <w:rFonts w:hint="eastAsia" w:ascii="宋体" w:hAnsi="宋体" w:cs="黑体"/>
                <w:sz w:val="24"/>
              </w:rPr>
              <w:t>数量</w:t>
            </w:r>
          </w:p>
        </w:tc>
        <w:tc>
          <w:tcPr>
            <w:tcW w:w="1276" w:type="dxa"/>
            <w:vAlign w:val="center"/>
          </w:tcPr>
          <w:p>
            <w:pPr>
              <w:jc w:val="center"/>
              <w:rPr>
                <w:rFonts w:ascii="宋体" w:hAnsi="宋体" w:cs="黑体"/>
                <w:sz w:val="24"/>
              </w:rPr>
            </w:pPr>
            <w:r>
              <w:rPr>
                <w:rFonts w:hint="eastAsia" w:ascii="宋体" w:hAnsi="宋体" w:cs="黑体"/>
                <w:sz w:val="24"/>
              </w:rPr>
              <w:t>投标单价（元）</w:t>
            </w:r>
          </w:p>
        </w:tc>
        <w:tc>
          <w:tcPr>
            <w:tcW w:w="1276" w:type="dxa"/>
            <w:vAlign w:val="center"/>
          </w:tcPr>
          <w:p>
            <w:pPr>
              <w:jc w:val="center"/>
              <w:rPr>
                <w:rFonts w:ascii="宋体" w:hAnsi="宋体" w:cs="黑体"/>
                <w:sz w:val="24"/>
              </w:rPr>
            </w:pPr>
            <w:r>
              <w:rPr>
                <w:rFonts w:hint="eastAsia" w:ascii="宋体" w:hAnsi="宋体" w:cs="黑体"/>
                <w:sz w:val="24"/>
              </w:rPr>
              <w:t>投标总价（元）</w:t>
            </w:r>
          </w:p>
        </w:tc>
        <w:tc>
          <w:tcPr>
            <w:tcW w:w="1404"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r>
              <w:rPr>
                <w:rFonts w:hint="eastAsia" w:ascii="宋体" w:hAnsi="宋体" w:cs="宋体"/>
                <w:kern w:val="0"/>
                <w:sz w:val="22"/>
                <w:szCs w:val="22"/>
              </w:rPr>
              <w:t>…</w:t>
            </w:r>
          </w:p>
        </w:tc>
        <w:tc>
          <w:tcPr>
            <w:tcW w:w="1621" w:type="dxa"/>
            <w:vAlign w:val="center"/>
          </w:tcPr>
          <w:p>
            <w:pPr>
              <w:rPr>
                <w:rFonts w:ascii="宋体" w:hAnsi="宋体" w:cs="宋体"/>
                <w:kern w:val="0"/>
                <w:sz w:val="22"/>
                <w:szCs w:val="22"/>
              </w:rPr>
            </w:pPr>
            <w:r>
              <w:rPr>
                <w:rFonts w:hint="eastAsia" w:ascii="宋体" w:hAnsi="宋体" w:cs="宋体"/>
                <w:kern w:val="0"/>
                <w:sz w:val="22"/>
                <w:szCs w:val="22"/>
              </w:rPr>
              <w:t>……</w:t>
            </w: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58" w:type="dxa"/>
            <w:gridSpan w:val="2"/>
            <w:vAlign w:val="center"/>
          </w:tcPr>
          <w:p>
            <w:pPr>
              <w:jc w:val="center"/>
              <w:rPr>
                <w:sz w:val="28"/>
                <w:szCs w:val="28"/>
              </w:rPr>
            </w:pPr>
            <w:r>
              <w:rPr>
                <w:rFonts w:hint="eastAsia" w:ascii="黑体" w:hAnsi="黑体" w:eastAsia="黑体" w:cs="黑体"/>
                <w:sz w:val="28"/>
                <w:szCs w:val="28"/>
              </w:rPr>
              <w:t>报价总金额</w:t>
            </w:r>
          </w:p>
        </w:tc>
        <w:tc>
          <w:tcPr>
            <w:tcW w:w="6791" w:type="dxa"/>
            <w:gridSpan w:val="6"/>
          </w:tcPr>
          <w:p>
            <w:pPr>
              <w:rPr>
                <w:rFonts w:ascii="宋体" w:hAnsi="宋体" w:cs="宋体"/>
                <w:sz w:val="28"/>
                <w:szCs w:val="28"/>
              </w:rPr>
            </w:pPr>
            <w:r>
              <w:rPr>
                <w:rFonts w:hint="eastAsia" w:ascii="黑体" w:hAnsi="黑体" w:eastAsia="黑体" w:cs="黑体"/>
                <w:sz w:val="28"/>
                <w:szCs w:val="28"/>
              </w:rPr>
              <w:t>（小写）：</w:t>
            </w:r>
            <w:r>
              <w:rPr>
                <w:rFonts w:ascii="宋体" w:hAnsi="宋体" w:cs="宋体"/>
                <w:sz w:val="28"/>
                <w:szCs w:val="28"/>
              </w:rPr>
              <w:t>¥</w:t>
            </w:r>
          </w:p>
          <w:p>
            <w:pPr>
              <w:rPr>
                <w:sz w:val="28"/>
                <w:szCs w:val="28"/>
              </w:rPr>
            </w:pPr>
            <w:r>
              <w:rPr>
                <w:rFonts w:hint="eastAsia" w:ascii="黑体" w:hAnsi="黑体" w:eastAsia="黑体" w:cs="黑体"/>
                <w:sz w:val="28"/>
                <w:szCs w:val="28"/>
              </w:rPr>
              <w:t>（大写）：人民币</w:t>
            </w:r>
          </w:p>
        </w:tc>
      </w:tr>
    </w:tbl>
    <w:p>
      <w:pPr>
        <w:spacing w:line="480" w:lineRule="auto"/>
        <w:jc w:val="left"/>
        <w:rPr>
          <w:sz w:val="24"/>
        </w:rPr>
      </w:pPr>
      <w:r>
        <w:rPr>
          <w:rFonts w:hint="eastAsia"/>
          <w:sz w:val="24"/>
        </w:rPr>
        <w:t>注：1、如果按单价计算的结果与总价不一致，以单价为准修正总价。</w:t>
      </w:r>
    </w:p>
    <w:p>
      <w:pPr>
        <w:spacing w:line="480" w:lineRule="auto"/>
        <w:jc w:val="left"/>
        <w:rPr>
          <w:sz w:val="24"/>
        </w:rPr>
      </w:pPr>
      <w:r>
        <w:rPr>
          <w:rFonts w:hint="eastAsia"/>
          <w:sz w:val="24"/>
        </w:rPr>
        <w:t xml:space="preserve">    3、此表可自行扩展。</w:t>
      </w:r>
    </w:p>
    <w:p>
      <w:pPr>
        <w:spacing w:line="480" w:lineRule="auto"/>
        <w:jc w:val="left"/>
        <w:rPr>
          <w:sz w:val="24"/>
        </w:rPr>
      </w:pPr>
    </w:p>
    <w:p>
      <w:pPr>
        <w:spacing w:line="480" w:lineRule="auto"/>
        <w:jc w:val="left"/>
        <w:rPr>
          <w:sz w:val="24"/>
        </w:rPr>
      </w:pPr>
      <w:r>
        <w:rPr>
          <w:rFonts w:hint="eastAsia"/>
          <w:sz w:val="24"/>
        </w:rPr>
        <w:t>供应商名称（公章）：</w:t>
      </w:r>
      <w:r>
        <w:rPr>
          <w:rFonts w:hint="eastAsia"/>
          <w:sz w:val="24"/>
          <w:u w:val="single"/>
        </w:rPr>
        <w:t xml:space="preserve">                         </w:t>
      </w:r>
    </w:p>
    <w:p>
      <w:pPr>
        <w:spacing w:line="480" w:lineRule="auto"/>
        <w:jc w:val="left"/>
        <w:rPr>
          <w:sz w:val="24"/>
        </w:rPr>
      </w:pPr>
      <w:r>
        <w:rPr>
          <w:rFonts w:hint="eastAsia"/>
          <w:sz w:val="24"/>
        </w:rPr>
        <w:t>法定代表人或授权代表（签字或盖章）：</w:t>
      </w:r>
      <w:r>
        <w:rPr>
          <w:rFonts w:hint="eastAsia"/>
          <w:sz w:val="24"/>
          <w:u w:val="single"/>
        </w:rPr>
        <w:t xml:space="preserve">             </w:t>
      </w:r>
    </w:p>
    <w:p>
      <w:pPr>
        <w:spacing w:line="480" w:lineRule="auto"/>
        <w:jc w:val="left"/>
        <w:rPr>
          <w:sz w:val="24"/>
          <w:u w:val="single"/>
        </w:rPr>
      </w:pPr>
      <w:r>
        <w:rPr>
          <w:rFonts w:hint="eastAsia"/>
          <w:sz w:val="24"/>
        </w:rPr>
        <w:t>日期：</w:t>
      </w:r>
      <w:r>
        <w:rPr>
          <w:rFonts w:hint="eastAsia"/>
          <w:sz w:val="24"/>
          <w:u w:val="single"/>
        </w:rPr>
        <w:t xml:space="preserve">                 </w:t>
      </w:r>
    </w:p>
    <w:p>
      <w:pPr>
        <w:spacing w:line="520" w:lineRule="exact"/>
        <w:rPr>
          <w:rFonts w:ascii="宋体" w:hAnsi="宋体"/>
          <w:b/>
          <w:bCs/>
          <w:sz w:val="36"/>
          <w:lang w:val="en-GB"/>
        </w:rPr>
      </w:pPr>
    </w:p>
    <w:p>
      <w:pPr>
        <w:spacing w:line="360" w:lineRule="auto"/>
        <w:jc w:val="center"/>
        <w:rPr>
          <w:rFonts w:ascii="宋体" w:hAnsi="宋体"/>
          <w:b/>
          <w:bCs/>
          <w:sz w:val="36"/>
          <w:lang w:val="en-GB"/>
        </w:rPr>
      </w:pPr>
      <w:r>
        <w:rPr>
          <w:rFonts w:hint="eastAsia" w:ascii="宋体" w:hAnsi="宋体"/>
          <w:b/>
          <w:bCs/>
          <w:sz w:val="36"/>
          <w:lang w:val="en-GB"/>
        </w:rPr>
        <w:t>三、技术规格偏离表及技术材料</w:t>
      </w:r>
    </w:p>
    <w:p>
      <w:pPr>
        <w:spacing w:line="360" w:lineRule="auto"/>
        <w:jc w:val="center"/>
        <w:rPr>
          <w:rFonts w:ascii="宋体" w:hAnsi="宋体"/>
          <w:b/>
          <w:bCs/>
          <w:sz w:val="36"/>
          <w:lang w:val="en-GB"/>
        </w:rPr>
      </w:pPr>
      <w:r>
        <w:rPr>
          <w:rFonts w:hint="eastAsia" w:ascii="宋体" w:hAnsi="宋体"/>
          <w:b/>
          <w:bCs/>
          <w:sz w:val="36"/>
          <w:lang w:val="en-GB"/>
        </w:rPr>
        <w:t>（一）技术规格偏离表</w:t>
      </w:r>
    </w:p>
    <w:p>
      <w:pPr>
        <w:spacing w:line="540" w:lineRule="auto"/>
        <w:jc w:val="left"/>
        <w:rPr>
          <w:sz w:val="24"/>
        </w:rPr>
      </w:pPr>
    </w:p>
    <w:p>
      <w:pPr>
        <w:spacing w:line="540" w:lineRule="auto"/>
        <w:jc w:val="left"/>
        <w:rPr>
          <w:sz w:val="24"/>
          <w:u w:val="single"/>
        </w:rPr>
      </w:pPr>
      <w:r>
        <w:rPr>
          <w:rFonts w:hint="eastAsia"/>
          <w:sz w:val="24"/>
        </w:rPr>
        <w:t>项目名称：                    项目编号：</w:t>
      </w:r>
    </w:p>
    <w:tbl>
      <w:tblPr>
        <w:tblStyle w:val="21"/>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06"/>
        <w:gridCol w:w="2570"/>
        <w:gridCol w:w="2268"/>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r>
              <w:rPr>
                <w:rFonts w:hint="eastAsia"/>
                <w:sz w:val="24"/>
              </w:rPr>
              <w:t>序号</w:t>
            </w:r>
          </w:p>
        </w:tc>
        <w:tc>
          <w:tcPr>
            <w:tcW w:w="2006" w:type="dxa"/>
          </w:tcPr>
          <w:p>
            <w:pPr>
              <w:spacing w:line="400" w:lineRule="exact"/>
              <w:jc w:val="center"/>
              <w:rPr>
                <w:sz w:val="24"/>
              </w:rPr>
            </w:pPr>
            <w:r>
              <w:rPr>
                <w:rFonts w:hint="eastAsia"/>
                <w:sz w:val="24"/>
              </w:rPr>
              <w:t>项目名称</w:t>
            </w:r>
          </w:p>
        </w:tc>
        <w:tc>
          <w:tcPr>
            <w:tcW w:w="2570" w:type="dxa"/>
            <w:vAlign w:val="center"/>
          </w:tcPr>
          <w:p>
            <w:pPr>
              <w:spacing w:line="400" w:lineRule="exact"/>
              <w:jc w:val="center"/>
              <w:rPr>
                <w:sz w:val="24"/>
              </w:rPr>
            </w:pPr>
            <w:r>
              <w:rPr>
                <w:rFonts w:hint="eastAsia"/>
                <w:sz w:val="24"/>
              </w:rPr>
              <w:t>招标技术参数</w:t>
            </w:r>
          </w:p>
        </w:tc>
        <w:tc>
          <w:tcPr>
            <w:tcW w:w="2268" w:type="dxa"/>
            <w:vAlign w:val="center"/>
          </w:tcPr>
          <w:p>
            <w:pPr>
              <w:spacing w:line="400" w:lineRule="exact"/>
              <w:jc w:val="center"/>
              <w:rPr>
                <w:sz w:val="24"/>
              </w:rPr>
            </w:pPr>
            <w:r>
              <w:rPr>
                <w:rFonts w:hint="eastAsia"/>
                <w:sz w:val="24"/>
              </w:rPr>
              <w:t>投标响应参数</w:t>
            </w:r>
          </w:p>
        </w:tc>
        <w:tc>
          <w:tcPr>
            <w:tcW w:w="1275" w:type="dxa"/>
            <w:vAlign w:val="center"/>
          </w:tcPr>
          <w:p>
            <w:pPr>
              <w:spacing w:line="360" w:lineRule="auto"/>
              <w:jc w:val="center"/>
              <w:rPr>
                <w:sz w:val="24"/>
              </w:rPr>
            </w:pPr>
            <w:r>
              <w:rPr>
                <w:rFonts w:hint="eastAsia"/>
                <w:sz w:val="24"/>
              </w:rPr>
              <w:t>偏离情况</w:t>
            </w:r>
          </w:p>
        </w:tc>
        <w:tc>
          <w:tcPr>
            <w:tcW w:w="986"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bl>
    <w:p>
      <w:pPr>
        <w:pStyle w:val="7"/>
        <w:spacing w:line="360" w:lineRule="auto"/>
        <w:rPr>
          <w:sz w:val="24"/>
        </w:rPr>
      </w:pPr>
    </w:p>
    <w:p>
      <w:pPr>
        <w:jc w:val="left"/>
        <w:rPr>
          <w:rFonts w:ascii="宋体" w:hAnsi="宋体"/>
          <w:szCs w:val="21"/>
        </w:rPr>
      </w:pPr>
      <w:r>
        <w:rPr>
          <w:rFonts w:hint="eastAsia" w:ascii="宋体" w:hAnsi="宋体"/>
          <w:szCs w:val="21"/>
        </w:rPr>
        <w:t>注：1、无论供应商递交的响应文件与竞争性谈判文件第三章 技术参数及商务要求 （一）技术参数 内容是否有偏离，均应逐条列出；</w:t>
      </w:r>
    </w:p>
    <w:p>
      <w:pPr>
        <w:jc w:val="left"/>
        <w:rPr>
          <w:rFonts w:ascii="宋体" w:hAnsi="宋体"/>
        </w:rPr>
      </w:pPr>
      <w:r>
        <w:rPr>
          <w:rFonts w:hint="eastAsia" w:ascii="宋体" w:hAnsi="宋体"/>
          <w:szCs w:val="21"/>
        </w:rPr>
        <w:t>2、</w:t>
      </w:r>
      <w:r>
        <w:rPr>
          <w:rFonts w:hint="eastAsia"/>
        </w:rPr>
        <w:t>此表供应商可根据需求自行扩展</w:t>
      </w:r>
    </w:p>
    <w:p>
      <w:pPr>
        <w:pStyle w:val="7"/>
        <w:spacing w:line="360" w:lineRule="auto"/>
        <w:ind w:firstLine="559" w:firstLineChars="233"/>
        <w:jc w:val="right"/>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（二）技术材料</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四、商务条款偏离表及商务材料</w:t>
      </w:r>
    </w:p>
    <w:p>
      <w:pPr>
        <w:spacing w:line="360" w:lineRule="auto"/>
        <w:jc w:val="center"/>
        <w:rPr>
          <w:rFonts w:ascii="宋体" w:hAnsi="宋体"/>
          <w:b/>
          <w:bCs/>
          <w:sz w:val="36"/>
          <w:lang w:val="en-GB"/>
        </w:rPr>
      </w:pPr>
      <w:r>
        <w:rPr>
          <w:rFonts w:hint="eastAsia" w:ascii="宋体" w:hAnsi="宋体"/>
          <w:b/>
          <w:bCs/>
          <w:sz w:val="36"/>
          <w:lang w:val="en-GB"/>
        </w:rPr>
        <w:t>（一）商务条款偏离表</w:t>
      </w:r>
    </w:p>
    <w:p>
      <w:pPr>
        <w:spacing w:line="540" w:lineRule="auto"/>
        <w:jc w:val="left"/>
        <w:rPr>
          <w:sz w:val="24"/>
          <w:u w:val="single"/>
        </w:rPr>
      </w:pPr>
      <w:r>
        <w:rPr>
          <w:rFonts w:hint="eastAsia"/>
          <w:sz w:val="24"/>
        </w:rPr>
        <w:t>项目名称：                    项目编号：</w:t>
      </w:r>
    </w:p>
    <w:tbl>
      <w:tblPr>
        <w:tblStyle w:val="21"/>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993"/>
        <w:gridCol w:w="2773"/>
        <w:gridCol w:w="15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spacing w:line="360" w:lineRule="auto"/>
              <w:jc w:val="center"/>
              <w:rPr>
                <w:sz w:val="24"/>
              </w:rPr>
            </w:pPr>
            <w:r>
              <w:rPr>
                <w:rFonts w:hint="eastAsia"/>
                <w:sz w:val="24"/>
              </w:rPr>
              <w:t>商务条款</w:t>
            </w:r>
          </w:p>
        </w:tc>
        <w:tc>
          <w:tcPr>
            <w:tcW w:w="2993" w:type="dxa"/>
            <w:vAlign w:val="center"/>
          </w:tcPr>
          <w:p>
            <w:pPr>
              <w:spacing w:line="360" w:lineRule="auto"/>
              <w:jc w:val="center"/>
              <w:rPr>
                <w:sz w:val="24"/>
              </w:rPr>
            </w:pPr>
            <w:r>
              <w:rPr>
                <w:rFonts w:hint="eastAsia"/>
                <w:sz w:val="24"/>
              </w:rPr>
              <w:t>竞争性谈判文件的商务要求</w:t>
            </w:r>
          </w:p>
        </w:tc>
        <w:tc>
          <w:tcPr>
            <w:tcW w:w="2773" w:type="dxa"/>
            <w:vAlign w:val="center"/>
          </w:tcPr>
          <w:p>
            <w:pPr>
              <w:spacing w:line="360" w:lineRule="auto"/>
              <w:jc w:val="center"/>
              <w:rPr>
                <w:sz w:val="24"/>
              </w:rPr>
            </w:pPr>
            <w:r>
              <w:rPr>
                <w:rFonts w:hint="eastAsia"/>
                <w:sz w:val="24"/>
              </w:rPr>
              <w:t>响应文件的商务要求</w:t>
            </w:r>
          </w:p>
        </w:tc>
        <w:tc>
          <w:tcPr>
            <w:tcW w:w="1531" w:type="dxa"/>
            <w:vAlign w:val="center"/>
          </w:tcPr>
          <w:p>
            <w:pPr>
              <w:spacing w:line="360" w:lineRule="auto"/>
              <w:jc w:val="center"/>
              <w:rPr>
                <w:sz w:val="24"/>
              </w:rPr>
            </w:pPr>
            <w:r>
              <w:rPr>
                <w:rFonts w:hint="eastAsia"/>
                <w:sz w:val="24"/>
              </w:rPr>
              <w:t>偏离情况</w:t>
            </w:r>
          </w:p>
        </w:tc>
        <w:tc>
          <w:tcPr>
            <w:tcW w:w="1561"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bl>
    <w:p>
      <w:pPr>
        <w:pStyle w:val="7"/>
        <w:spacing w:line="360" w:lineRule="auto"/>
        <w:rPr>
          <w:sz w:val="24"/>
        </w:rPr>
      </w:pPr>
    </w:p>
    <w:p>
      <w:pPr>
        <w:jc w:val="left"/>
        <w:rPr>
          <w:sz w:val="24"/>
        </w:rPr>
      </w:pPr>
      <w:r>
        <w:rPr>
          <w:rFonts w:hint="eastAsia" w:ascii="宋体" w:hAnsi="宋体"/>
          <w:szCs w:val="21"/>
        </w:rPr>
        <w:t>注：无论供应商递交的响应文件与竞争性谈判文件第三章 技术参数及商务要求 （二）商务要求的内容是否有偏离，均应逐条列在商务偏离表中。</w:t>
      </w: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pStyle w:val="20"/>
        <w:ind w:left="141" w:firstLine="420"/>
      </w:pPr>
    </w:p>
    <w:p>
      <w:pPr>
        <w:pStyle w:val="20"/>
        <w:ind w:left="141" w:firstLine="482"/>
      </w:pPr>
    </w:p>
    <w:p/>
    <w:p/>
    <w:p/>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（二）商务材料</w:t>
      </w:r>
    </w:p>
    <w:p>
      <w:pPr>
        <w:widowControl/>
        <w:jc w:val="left"/>
        <w:rPr>
          <w:b/>
          <w:sz w:val="36"/>
          <w:szCs w:val="36"/>
        </w:rPr>
      </w:pPr>
      <w:bookmarkStart w:id="13" w:name="_Toc445710974"/>
      <w:r>
        <w:rPr>
          <w:b/>
          <w:sz w:val="36"/>
          <w:szCs w:val="36"/>
        </w:rPr>
        <w:br w:type="page"/>
      </w:r>
    </w:p>
    <w:p>
      <w:pPr>
        <w:jc w:val="center"/>
        <w:rPr>
          <w:b/>
          <w:sz w:val="36"/>
          <w:szCs w:val="36"/>
        </w:rPr>
      </w:pPr>
      <w:r>
        <w:rPr>
          <w:rFonts w:hint="eastAsia"/>
          <w:b/>
          <w:sz w:val="36"/>
          <w:szCs w:val="36"/>
        </w:rPr>
        <w:t>五、</w:t>
      </w:r>
      <w:bookmarkEnd w:id="13"/>
      <w:bookmarkStart w:id="14" w:name="_Toc445710975"/>
      <w:r>
        <w:rPr>
          <w:rFonts w:hint="eastAsia"/>
          <w:b/>
          <w:sz w:val="36"/>
          <w:szCs w:val="36"/>
        </w:rPr>
        <w:t>法定代表人身份证明或法定代表人授权委托书</w:t>
      </w:r>
      <w:bookmarkEnd w:id="14"/>
    </w:p>
    <w:p>
      <w:pPr>
        <w:spacing w:line="440" w:lineRule="exact"/>
        <w:ind w:left="141" w:firstLine="482"/>
        <w:rPr>
          <w:rFonts w:ascii="宋体" w:hAnsi="宋体"/>
          <w:b/>
          <w:sz w:val="32"/>
          <w:szCs w:val="32"/>
        </w:rPr>
      </w:pPr>
    </w:p>
    <w:p>
      <w:pPr>
        <w:spacing w:line="440" w:lineRule="exact"/>
        <w:ind w:left="141" w:firstLine="482"/>
        <w:jc w:val="center"/>
        <w:rPr>
          <w:rFonts w:ascii="宋体" w:hAnsi="宋体"/>
          <w:b/>
          <w:sz w:val="32"/>
          <w:szCs w:val="32"/>
        </w:rPr>
      </w:pPr>
      <w:r>
        <w:rPr>
          <w:rFonts w:hint="eastAsia" w:ascii="宋体" w:hAnsi="宋体"/>
          <w:b/>
          <w:sz w:val="32"/>
          <w:szCs w:val="32"/>
        </w:rPr>
        <w:t>法定代表人身份证明</w:t>
      </w:r>
    </w:p>
    <w:p>
      <w:pPr>
        <w:spacing w:line="440" w:lineRule="exact"/>
        <w:ind w:left="141" w:firstLine="316"/>
        <w:rPr>
          <w:rFonts w:ascii="宋体" w:hAnsi="宋体"/>
          <w:b/>
          <w:szCs w:val="21"/>
        </w:rPr>
      </w:pPr>
    </w:p>
    <w:p>
      <w:pPr>
        <w:spacing w:line="480" w:lineRule="auto"/>
        <w:ind w:left="141" w:firstLine="480" w:firstLineChars="200"/>
        <w:rPr>
          <w:rFonts w:ascii="宋体" w:hAnsi="宋体"/>
          <w:sz w:val="24"/>
        </w:rPr>
      </w:pPr>
      <w:r>
        <w:rPr>
          <w:rFonts w:hint="eastAsia" w:ascii="宋体" w:hAnsi="宋体"/>
          <w:bCs/>
          <w:sz w:val="24"/>
        </w:rPr>
        <w:t>单位</w:t>
      </w:r>
      <w:r>
        <w:rPr>
          <w:rFonts w:ascii="宋体" w:hAnsi="宋体"/>
          <w:sz w:val="24"/>
        </w:rPr>
        <w:t>名称：</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单位性质：</w:t>
      </w:r>
      <w:r>
        <w:rPr>
          <w:rFonts w:hint="eastAsia" w:ascii="宋体" w:hAnsi="宋体"/>
          <w:sz w:val="24"/>
          <w:u w:val="single"/>
        </w:rPr>
        <w:t xml:space="preserve">                                </w:t>
      </w:r>
    </w:p>
    <w:p>
      <w:pPr>
        <w:spacing w:line="480" w:lineRule="auto"/>
        <w:ind w:left="141" w:firstLine="480" w:firstLineChars="200"/>
        <w:rPr>
          <w:rFonts w:ascii="宋体" w:hAnsi="宋体"/>
          <w:sz w:val="24"/>
          <w:u w:val="single"/>
        </w:rPr>
      </w:pPr>
      <w:r>
        <w:rPr>
          <w:rFonts w:ascii="宋体" w:hAnsi="宋体"/>
          <w:sz w:val="24"/>
        </w:rPr>
        <w:t>地址：</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成立时间：</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经营期限：</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姓名：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年龄：</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系</w:t>
      </w:r>
      <w:r>
        <w:rPr>
          <w:rFonts w:hint="eastAsia" w:ascii="宋体" w:hAnsi="宋体"/>
          <w:b/>
          <w:sz w:val="24"/>
          <w:u w:val="single"/>
        </w:rPr>
        <w:t xml:space="preserve">                </w:t>
      </w:r>
      <w:r>
        <w:rPr>
          <w:rFonts w:hint="eastAsia" w:ascii="宋体" w:hAnsi="宋体"/>
          <w:sz w:val="24"/>
          <w:u w:val="single"/>
        </w:rPr>
        <w:t>（</w:t>
      </w:r>
      <w:r>
        <w:rPr>
          <w:rFonts w:hint="eastAsia" w:ascii="宋体" w:hAnsi="宋体"/>
          <w:bCs/>
          <w:sz w:val="24"/>
          <w:u w:val="single"/>
        </w:rPr>
        <w:t>供应商单位</w:t>
      </w:r>
      <w:r>
        <w:rPr>
          <w:rFonts w:ascii="宋体" w:hAnsi="宋体"/>
          <w:sz w:val="24"/>
          <w:u w:val="single"/>
        </w:rPr>
        <w:t>名称</w:t>
      </w:r>
      <w:r>
        <w:rPr>
          <w:rFonts w:hint="eastAsia" w:ascii="宋体" w:hAnsi="宋体"/>
          <w:sz w:val="24"/>
          <w:u w:val="single"/>
        </w:rPr>
        <w:t>）</w:t>
      </w:r>
      <w:r>
        <w:rPr>
          <w:rFonts w:ascii="宋体" w:hAnsi="宋体"/>
          <w:sz w:val="24"/>
        </w:rPr>
        <w:t>的法定代表人。</w:t>
      </w:r>
    </w:p>
    <w:p>
      <w:pPr>
        <w:spacing w:line="440" w:lineRule="exact"/>
        <w:ind w:left="141" w:firstLine="960" w:firstLineChars="400"/>
        <w:rPr>
          <w:rFonts w:ascii="宋体" w:hAnsi="宋体"/>
          <w:sz w:val="24"/>
        </w:rPr>
      </w:pPr>
      <w:r>
        <w:rPr>
          <w:rFonts w:ascii="宋体" w:hAnsi="宋体"/>
          <w:sz w:val="24"/>
        </w:rPr>
        <w:t>特此证明。</w:t>
      </w:r>
    </w:p>
    <w:p>
      <w:pPr>
        <w:spacing w:line="440" w:lineRule="exact"/>
        <w:ind w:left="141" w:firstLine="360"/>
        <w:rPr>
          <w:sz w:val="24"/>
        </w:rPr>
      </w:pPr>
      <w:r>
        <w:rPr>
          <w:rFonts w:hint="eastAsia"/>
          <w:sz w:val="24"/>
        </w:rPr>
        <w:t>附法定代表人身份证正反面复印件</w:t>
      </w:r>
    </w:p>
    <w:p>
      <w:pPr>
        <w:spacing w:line="440" w:lineRule="exact"/>
        <w:rPr>
          <w:rFonts w:ascii="宋体" w:hAnsi="宋体"/>
          <w:sz w:val="24"/>
        </w:rPr>
      </w:pPr>
    </w:p>
    <w:p>
      <w:pPr>
        <w:spacing w:line="440" w:lineRule="exact"/>
        <w:ind w:left="141" w:firstLine="360"/>
        <w:rPr>
          <w:rFonts w:ascii="宋体" w:hAnsi="宋体"/>
          <w:sz w:val="24"/>
        </w:rPr>
      </w:pPr>
    </w:p>
    <w:p>
      <w:pPr>
        <w:spacing w:line="440" w:lineRule="exact"/>
        <w:ind w:left="141" w:firstLine="360"/>
        <w:rPr>
          <w:rFonts w:ascii="宋体" w:hAnsi="宋体"/>
          <w:sz w:val="24"/>
          <w:u w:val="single"/>
        </w:rPr>
      </w:pPr>
      <w:r>
        <w:rPr>
          <w:rFonts w:hint="eastAsia" w:ascii="宋体" w:hAnsi="宋体"/>
          <w:bCs/>
          <w:sz w:val="24"/>
        </w:rPr>
        <w:t xml:space="preserve">                       供应商名称（公章）</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p>
    <w:p>
      <w:pPr>
        <w:spacing w:line="440" w:lineRule="exact"/>
        <w:ind w:left="141" w:firstLine="3120" w:firstLineChars="1300"/>
        <w:rPr>
          <w:rFonts w:ascii="宋体" w:hAnsi="宋体"/>
          <w:sz w:val="24"/>
        </w:rPr>
      </w:pPr>
    </w:p>
    <w:p>
      <w:pPr>
        <w:spacing w:line="440" w:lineRule="exact"/>
        <w:ind w:left="141" w:firstLine="3120" w:firstLineChars="130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pacing w:line="440" w:lineRule="exact"/>
        <w:ind w:left="141" w:firstLine="360"/>
        <w:rPr>
          <w:rFonts w:ascii="宋体" w:hAnsi="宋体"/>
          <w:sz w:val="24"/>
        </w:rPr>
      </w:pPr>
    </w:p>
    <w:p>
      <w:pPr>
        <w:spacing w:line="440" w:lineRule="exact"/>
        <w:ind w:left="141" w:firstLine="4680" w:firstLineChars="1950"/>
        <w:rPr>
          <w:rFonts w:ascii="宋体" w:hAnsi="宋体"/>
          <w:sz w:val="24"/>
          <w:u w:val="single"/>
        </w:rPr>
      </w:pPr>
      <w:r>
        <w:rPr>
          <w:rFonts w:hint="eastAsia" w:ascii="宋体" w:hAnsi="宋体"/>
          <w:sz w:val="24"/>
          <w:u w:val="single"/>
        </w:rPr>
        <w:t xml:space="preserve">       年    月    日</w:t>
      </w:r>
    </w:p>
    <w:p>
      <w:pPr>
        <w:spacing w:line="440" w:lineRule="exact"/>
        <w:ind w:left="141" w:firstLine="482"/>
        <w:jc w:val="center"/>
        <w:rPr>
          <w:rFonts w:ascii="宋体" w:hAnsi="宋体"/>
          <w:b/>
          <w:sz w:val="32"/>
          <w:szCs w:val="32"/>
        </w:rPr>
      </w:pPr>
      <w:r>
        <w:rPr>
          <w:rFonts w:hint="eastAsia" w:ascii="宋体" w:hAnsi="宋体"/>
          <w:b/>
          <w:sz w:val="32"/>
          <w:szCs w:val="32"/>
        </w:rPr>
        <w:t>法定代表人授权委托书</w:t>
      </w:r>
    </w:p>
    <w:p>
      <w:pPr>
        <w:spacing w:line="440" w:lineRule="exact"/>
        <w:ind w:left="141" w:firstLine="361"/>
        <w:jc w:val="center"/>
        <w:rPr>
          <w:rFonts w:ascii="宋体" w:hAnsi="宋体"/>
          <w:b/>
          <w:sz w:val="24"/>
        </w:rPr>
      </w:pPr>
    </w:p>
    <w:p>
      <w:pPr>
        <w:spacing w:line="360" w:lineRule="auto"/>
        <w:ind w:right="-153" w:rightChars="-73"/>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firstLine="480" w:firstLineChars="200"/>
        <w:jc w:val="left"/>
        <w:rPr>
          <w:sz w:val="24"/>
        </w:rPr>
      </w:pPr>
      <w:r>
        <w:rPr>
          <w:rFonts w:hint="eastAsia"/>
          <w:sz w:val="24"/>
        </w:rPr>
        <w:t>我</w:t>
      </w:r>
      <w:r>
        <w:rPr>
          <w:rFonts w:hint="eastAsia"/>
          <w:sz w:val="24"/>
          <w:u w:val="single"/>
        </w:rPr>
        <w:t xml:space="preserve">   （姓名）  </w:t>
      </w:r>
      <w:r>
        <w:rPr>
          <w:rFonts w:hint="eastAsia"/>
          <w:sz w:val="24"/>
        </w:rPr>
        <w:t xml:space="preserve">系 </w:t>
      </w:r>
      <w:r>
        <w:rPr>
          <w:rFonts w:hint="eastAsia"/>
          <w:sz w:val="24"/>
          <w:u w:val="single"/>
        </w:rPr>
        <w:t xml:space="preserve">              （供应商全称）</w:t>
      </w:r>
      <w:r>
        <w:rPr>
          <w:rFonts w:hint="eastAsia"/>
          <w:sz w:val="24"/>
        </w:rPr>
        <w:t xml:space="preserve"> 法定代表人，兹委派我单位职工</w:t>
      </w:r>
      <w:r>
        <w:rPr>
          <w:rFonts w:hint="eastAsia"/>
          <w:sz w:val="24"/>
          <w:u w:val="single"/>
        </w:rPr>
        <w:t>（全权代表姓名）</w:t>
      </w:r>
      <w:r>
        <w:rPr>
          <w:rFonts w:hint="eastAsia"/>
          <w:sz w:val="24"/>
        </w:rPr>
        <w:t xml:space="preserve"> 参加贵方组织的</w:t>
      </w:r>
      <w:r>
        <w:rPr>
          <w:rFonts w:hint="eastAsia"/>
          <w:sz w:val="24"/>
          <w:u w:val="single"/>
        </w:rPr>
        <w:t xml:space="preserve">         </w:t>
      </w:r>
      <w:r>
        <w:rPr>
          <w:rFonts w:hint="eastAsia"/>
          <w:sz w:val="24"/>
        </w:rPr>
        <w:t>（项目名称）采购（项目编号：</w:t>
      </w:r>
      <w:r>
        <w:rPr>
          <w:rFonts w:hint="eastAsia"/>
          <w:sz w:val="24"/>
          <w:u w:val="single"/>
        </w:rPr>
        <w:t xml:space="preserve">       </w:t>
      </w:r>
      <w:r>
        <w:rPr>
          <w:rFonts w:hint="eastAsia"/>
          <w:sz w:val="24"/>
        </w:rPr>
        <w:t>）活动，</w:t>
      </w:r>
      <w:r>
        <w:rPr>
          <w:rFonts w:hint="eastAsia" w:ascii="宋体" w:hAnsi="宋体"/>
          <w:sz w:val="24"/>
        </w:rPr>
        <w:t>以我方名义签署、澄清、说明、补正、递交、撤回、修改本项目响应文件、签订合同和处理有关事宜等，其法律后果由我方承担。本授权书于签字盖章后生效，特此声明</w:t>
      </w:r>
      <w:r>
        <w:rPr>
          <w:rFonts w:hint="eastAsia"/>
          <w:sz w:val="24"/>
        </w:rPr>
        <w:t>。</w:t>
      </w:r>
    </w:p>
    <w:p>
      <w:pPr>
        <w:spacing w:line="360" w:lineRule="auto"/>
        <w:ind w:firstLine="480" w:firstLineChars="200"/>
        <w:jc w:val="left"/>
        <w:rPr>
          <w:sz w:val="24"/>
        </w:rPr>
      </w:pPr>
      <w:r>
        <w:rPr>
          <w:rFonts w:hint="eastAsia"/>
          <w:sz w:val="24"/>
        </w:rPr>
        <w:t>（被授权人无转委权）。</w:t>
      </w:r>
    </w:p>
    <w:p>
      <w:pPr>
        <w:spacing w:line="360" w:lineRule="auto"/>
        <w:ind w:firstLine="480" w:firstLineChars="200"/>
        <w:jc w:val="left"/>
        <w:rPr>
          <w:sz w:val="24"/>
        </w:rPr>
      </w:pPr>
      <w:r>
        <w:rPr>
          <w:rFonts w:hint="eastAsia"/>
          <w:sz w:val="24"/>
        </w:rPr>
        <w:t>附全权代表情况：</w:t>
      </w:r>
    </w:p>
    <w:p>
      <w:pPr>
        <w:spacing w:line="360" w:lineRule="auto"/>
        <w:ind w:firstLine="480" w:firstLineChars="200"/>
        <w:jc w:val="left"/>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身份证号码：</w:t>
      </w:r>
      <w:r>
        <w:rPr>
          <w:rFonts w:hint="eastAsia"/>
          <w:sz w:val="24"/>
          <w:u w:val="single"/>
        </w:rPr>
        <w:t xml:space="preserve">             </w:t>
      </w:r>
    </w:p>
    <w:p>
      <w:pPr>
        <w:spacing w:line="360" w:lineRule="auto"/>
        <w:ind w:firstLine="480" w:firstLineChars="200"/>
        <w:jc w:val="left"/>
        <w:rPr>
          <w:sz w:val="24"/>
          <w:u w:val="single"/>
        </w:rPr>
      </w:pPr>
      <w:r>
        <w:rPr>
          <w:rFonts w:hint="eastAsia"/>
          <w:sz w:val="24"/>
        </w:rPr>
        <w:t>部门：</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360" w:lineRule="auto"/>
        <w:ind w:firstLine="480" w:firstLineChars="200"/>
        <w:jc w:val="left"/>
        <w:rPr>
          <w:sz w:val="24"/>
          <w:u w:val="single"/>
        </w:rPr>
      </w:pPr>
      <w:r>
        <w:rPr>
          <w:rFonts w:hint="eastAsia"/>
          <w:sz w:val="24"/>
        </w:rPr>
        <w:t>通迅地址：</w:t>
      </w:r>
      <w:r>
        <w:rPr>
          <w:rFonts w:hint="eastAsia"/>
          <w:sz w:val="24"/>
          <w:u w:val="single"/>
        </w:rPr>
        <w:t xml:space="preserve">           </w:t>
      </w:r>
    </w:p>
    <w:p>
      <w:pPr>
        <w:spacing w:line="360" w:lineRule="auto"/>
        <w:ind w:firstLine="480" w:firstLineChars="200"/>
        <w:jc w:val="left"/>
        <w:rPr>
          <w:sz w:val="24"/>
          <w:u w:val="single"/>
        </w:rPr>
      </w:pPr>
      <w:r>
        <w:rPr>
          <w:rFonts w:hint="eastAsia"/>
          <w:sz w:val="24"/>
        </w:rPr>
        <w:t>邮政编码：</w:t>
      </w:r>
      <w:r>
        <w:rPr>
          <w:rFonts w:hint="eastAsia"/>
          <w:sz w:val="24"/>
          <w:u w:val="single"/>
        </w:rPr>
        <w:t xml:space="preserve">             </w:t>
      </w:r>
      <w:r>
        <w:rPr>
          <w:rFonts w:hint="eastAsia"/>
          <w:sz w:val="24"/>
        </w:rPr>
        <w:t>电话：</w:t>
      </w:r>
      <w:r>
        <w:rPr>
          <w:rFonts w:hint="eastAsia"/>
          <w:sz w:val="24"/>
          <w:u w:val="single"/>
        </w:rPr>
        <w:t xml:space="preserve">                 </w:t>
      </w:r>
    </w:p>
    <w:p>
      <w:pPr>
        <w:spacing w:line="360" w:lineRule="auto"/>
        <w:ind w:firstLine="480" w:firstLineChars="200"/>
        <w:jc w:val="left"/>
        <w:rPr>
          <w:sz w:val="24"/>
        </w:rPr>
      </w:pPr>
      <w:r>
        <w:rPr>
          <w:rFonts w:hint="eastAsia"/>
          <w:sz w:val="24"/>
        </w:rPr>
        <w:t>授权代表：</w:t>
      </w:r>
      <w:r>
        <w:rPr>
          <w:rFonts w:hint="eastAsia"/>
          <w:sz w:val="24"/>
          <w:u w:val="single"/>
        </w:rPr>
        <w:t xml:space="preserve">              </w:t>
      </w:r>
      <w:r>
        <w:rPr>
          <w:rFonts w:hint="eastAsia"/>
          <w:sz w:val="24"/>
        </w:rPr>
        <w:t xml:space="preserve">（签字） </w:t>
      </w:r>
    </w:p>
    <w:p>
      <w:pPr>
        <w:ind w:left="141" w:firstLine="360"/>
        <w:jc w:val="left"/>
        <w:rPr>
          <w:sz w:val="24"/>
        </w:rPr>
      </w:pPr>
      <w:r>
        <w:rPr>
          <w:rFonts w:hint="eastAsia"/>
          <w:sz w:val="24"/>
        </w:rPr>
        <w:t>附法定代表人身份证正反面复印件及法定代表人授权代表身份证正反面复印件</w:t>
      </w:r>
    </w:p>
    <w:p>
      <w:pPr>
        <w:jc w:val="left"/>
        <w:rPr>
          <w:sz w:val="24"/>
        </w:rPr>
      </w:pPr>
    </w:p>
    <w:p>
      <w:pPr>
        <w:spacing w:line="540" w:lineRule="auto"/>
        <w:ind w:left="141" w:firstLine="600" w:firstLineChars="250"/>
        <w:jc w:val="left"/>
        <w:rPr>
          <w:sz w:val="24"/>
          <w:u w:val="single"/>
        </w:rPr>
      </w:pPr>
      <w:r>
        <w:rPr>
          <w:rFonts w:hint="eastAsia"/>
          <w:sz w:val="24"/>
        </w:rPr>
        <w:t>供应商名称（公章）：                     法定代表人签字（或盖章）</w:t>
      </w:r>
    </w:p>
    <w:p>
      <w:pPr>
        <w:spacing w:line="540" w:lineRule="auto"/>
        <w:ind w:left="141" w:firstLine="360"/>
        <w:jc w:val="left"/>
        <w:rPr>
          <w:sz w:val="24"/>
        </w:rPr>
      </w:pPr>
      <w:r>
        <w:rPr>
          <w:rFonts w:hint="eastAsia"/>
          <w:sz w:val="24"/>
        </w:rPr>
        <w:t xml:space="preserve">        年    月    日                                年    月    日</w:t>
      </w:r>
    </w:p>
    <w:p>
      <w:pPr>
        <w:spacing w:line="540" w:lineRule="auto"/>
        <w:ind w:left="141" w:firstLine="360"/>
        <w:jc w:val="left"/>
        <w:rPr>
          <w:sz w:val="24"/>
        </w:rPr>
      </w:pPr>
    </w:p>
    <w:p>
      <w:pPr>
        <w:jc w:val="center"/>
        <w:rPr>
          <w:b/>
          <w:sz w:val="36"/>
          <w:szCs w:val="36"/>
        </w:rPr>
      </w:pPr>
      <w:bookmarkStart w:id="15" w:name="_Toc445710976"/>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六、</w:t>
      </w:r>
      <w:bookmarkEnd w:id="15"/>
      <w:r>
        <w:rPr>
          <w:rFonts w:hint="eastAsia"/>
          <w:b/>
          <w:sz w:val="36"/>
          <w:szCs w:val="36"/>
        </w:rPr>
        <w:t>资格证明文件及资料</w:t>
      </w:r>
      <w:bookmarkStart w:id="16" w:name="_Toc445710977"/>
      <w:bookmarkStart w:id="17" w:name="_Toc428283885"/>
    </w:p>
    <w:bookmarkEnd w:id="16"/>
    <w:bookmarkEnd w:id="17"/>
    <w:p>
      <w:pPr>
        <w:spacing w:line="360" w:lineRule="auto"/>
        <w:rPr>
          <w:rFonts w:ascii="Cambria" w:hAnsi="Cambria"/>
          <w:bCs/>
          <w:sz w:val="28"/>
          <w:szCs w:val="32"/>
        </w:rPr>
      </w:pPr>
      <w:bookmarkStart w:id="18" w:name="_Toc445710982"/>
    </w:p>
    <w:p>
      <w:pPr>
        <w:adjustRightInd w:val="0"/>
        <w:snapToGrid w:val="0"/>
        <w:spacing w:line="360" w:lineRule="exact"/>
        <w:ind w:firstLine="480" w:firstLineChars="200"/>
        <w:rPr>
          <w:rFonts w:ascii="宋体" w:hAnsi="宋体"/>
          <w:color w:val="0C0C0C"/>
          <w:sz w:val="24"/>
        </w:rPr>
      </w:pPr>
      <w:r>
        <w:rPr>
          <w:rFonts w:hint="eastAsia" w:ascii="宋体" w:hAnsi="宋体"/>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rPr>
          <w:rFonts w:ascii="宋体" w:hAnsi="宋体"/>
          <w:b/>
          <w:color w:val="000000"/>
          <w:sz w:val="24"/>
        </w:rPr>
      </w:pPr>
    </w:p>
    <w:p>
      <w:pPr>
        <w:spacing w:line="360" w:lineRule="auto"/>
        <w:ind w:left="141" w:firstLine="360"/>
        <w:rPr>
          <w:rFonts w:ascii="宋体" w:hAnsi="宋体"/>
          <w:b/>
          <w:color w:val="000000"/>
          <w:sz w:val="24"/>
        </w:rPr>
      </w:pPr>
    </w:p>
    <w:p>
      <w:pPr>
        <w:rPr>
          <w:rFonts w:ascii="宋体" w:hAnsi="宋体"/>
          <w:b/>
          <w:color w:val="000000"/>
          <w:sz w:val="24"/>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七、谈判保证金收据</w:t>
      </w:r>
      <w:bookmarkEnd w:id="18"/>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40" w:lineRule="auto"/>
        <w:ind w:left="141" w:firstLine="1920" w:firstLineChars="800"/>
        <w:jc w:val="left"/>
        <w:rPr>
          <w:rFonts w:ascii="宋体" w:hAnsi="黑体" w:cs="黑体"/>
          <w:sz w:val="24"/>
        </w:rPr>
      </w:pPr>
      <w:r>
        <w:rPr>
          <w:rFonts w:hint="eastAsia" w:ascii="宋体" w:hAnsi="黑体" w:cs="黑体"/>
          <w:sz w:val="24"/>
        </w:rPr>
        <w:t xml:space="preserve">此处附：兴仁市人民医院出具的投标保证金收据。 </w:t>
      </w:r>
    </w:p>
    <w:p>
      <w:pPr>
        <w:spacing w:line="560" w:lineRule="exact"/>
        <w:ind w:left="141" w:firstLine="482"/>
        <w:rPr>
          <w:rFonts w:ascii="宋体" w:hAnsi="宋体"/>
          <w:b/>
          <w:sz w:val="32"/>
          <w:szCs w:val="32"/>
        </w:rPr>
      </w:pPr>
    </w:p>
    <w:p>
      <w:pPr>
        <w:spacing w:line="560" w:lineRule="exact"/>
        <w:rPr>
          <w:rFonts w:ascii="宋体" w:hAnsi="宋体"/>
          <w:b/>
          <w:sz w:val="32"/>
          <w:szCs w:val="32"/>
        </w:rPr>
      </w:pPr>
    </w:p>
    <w:p>
      <w:pPr>
        <w:rPr>
          <w:b/>
          <w:sz w:val="36"/>
          <w:szCs w:val="36"/>
        </w:rPr>
      </w:pPr>
      <w:bookmarkStart w:id="19" w:name="_Toc445710984"/>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rFonts w:hint="eastAsia"/>
          <w:b/>
          <w:sz w:val="36"/>
          <w:szCs w:val="36"/>
        </w:rPr>
        <w:t>八、同意竞争性谈判文件条款声明</w:t>
      </w:r>
      <w:bookmarkEnd w:id="19"/>
    </w:p>
    <w:p>
      <w:pPr>
        <w:ind w:left="141" w:firstLine="540"/>
        <w:jc w:val="center"/>
        <w:rPr>
          <w:sz w:val="36"/>
          <w:szCs w:val="36"/>
        </w:rPr>
      </w:pPr>
    </w:p>
    <w:p>
      <w:pPr>
        <w:spacing w:line="360" w:lineRule="auto"/>
        <w:ind w:left="141" w:right="-153" w:rightChars="-73" w:firstLine="360"/>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left="141" w:firstLine="360"/>
        <w:rPr>
          <w:sz w:val="24"/>
        </w:rPr>
      </w:pPr>
      <w:r>
        <w:rPr>
          <w:rFonts w:hint="eastAsia"/>
          <w:sz w:val="24"/>
        </w:rPr>
        <w:t xml:space="preserve">    为响应你方组织的</w:t>
      </w:r>
      <w:r>
        <w:rPr>
          <w:rFonts w:hint="eastAsia"/>
          <w:sz w:val="24"/>
          <w:u w:val="single"/>
        </w:rPr>
        <w:t xml:space="preserve">                      </w:t>
      </w:r>
      <w:r>
        <w:rPr>
          <w:rFonts w:hint="eastAsia"/>
          <w:sz w:val="24"/>
        </w:rPr>
        <w:t>采购项目的采购，项目编号为：</w:t>
      </w:r>
      <w:r>
        <w:rPr>
          <w:rFonts w:hint="eastAsia"/>
          <w:sz w:val="24"/>
          <w:u w:val="single"/>
        </w:rPr>
        <w:t xml:space="preserve">                     </w:t>
      </w:r>
      <w:r>
        <w:rPr>
          <w:rFonts w:hint="eastAsia"/>
          <w:sz w:val="24"/>
        </w:rPr>
        <w:t>，我方在参与谈判前已详细研究了竞争性谈判文件的所有内容，包括修改文件（如果有的话）和所有提供的参考资料以及有关附件，我方已完全明白并认为此竞争性谈判文件没有倾向性，也没有存在排斥潜在供应商的内容，我方同意竞争性谈判文件的相关条款。</w:t>
      </w:r>
    </w:p>
    <w:p>
      <w:pPr>
        <w:spacing w:line="300" w:lineRule="auto"/>
        <w:ind w:left="141" w:firstLine="360"/>
        <w:rPr>
          <w:sz w:val="24"/>
        </w:rPr>
      </w:pPr>
    </w:p>
    <w:p>
      <w:pPr>
        <w:ind w:left="141" w:firstLine="360"/>
        <w:rPr>
          <w:sz w:val="24"/>
        </w:rPr>
      </w:pPr>
    </w:p>
    <w:p>
      <w:pPr>
        <w:ind w:left="141" w:firstLine="360"/>
        <w:rPr>
          <w:sz w:val="24"/>
        </w:rPr>
      </w:pPr>
    </w:p>
    <w:p>
      <w:pPr>
        <w:spacing w:line="540" w:lineRule="auto"/>
        <w:ind w:left="141" w:firstLine="360"/>
        <w:rPr>
          <w:sz w:val="24"/>
          <w:u w:val="single"/>
        </w:rPr>
      </w:pPr>
      <w:r>
        <w:rPr>
          <w:rFonts w:hint="eastAsia"/>
          <w:sz w:val="24"/>
        </w:rPr>
        <w:t>供应商（公章）：</w:t>
      </w:r>
      <w:r>
        <w:rPr>
          <w:rFonts w:hint="eastAsia"/>
          <w:sz w:val="24"/>
          <w:u w:val="single"/>
        </w:rPr>
        <w:t xml:space="preserve">                                  </w:t>
      </w:r>
    </w:p>
    <w:p>
      <w:pPr>
        <w:spacing w:line="540" w:lineRule="auto"/>
        <w:ind w:left="141" w:firstLine="360"/>
        <w:rPr>
          <w:sz w:val="24"/>
          <w:u w:val="single"/>
        </w:rPr>
      </w:pPr>
      <w:r>
        <w:rPr>
          <w:rFonts w:hint="eastAsia"/>
          <w:sz w:val="24"/>
        </w:rPr>
        <w:t>法定地址：</w:t>
      </w:r>
      <w:r>
        <w:rPr>
          <w:rFonts w:hint="eastAsia"/>
          <w:sz w:val="24"/>
          <w:u w:val="single"/>
        </w:rPr>
        <w:t xml:space="preserve">                                       </w:t>
      </w:r>
    </w:p>
    <w:p>
      <w:pPr>
        <w:spacing w:line="540" w:lineRule="auto"/>
        <w:ind w:left="141" w:firstLine="360"/>
        <w:rPr>
          <w:sz w:val="24"/>
          <w:u w:val="single"/>
        </w:rPr>
      </w:pPr>
      <w:r>
        <w:rPr>
          <w:rFonts w:hint="eastAsia"/>
          <w:sz w:val="24"/>
        </w:rPr>
        <w:t>邮箱：</w:t>
      </w:r>
      <w:r>
        <w:rPr>
          <w:rFonts w:hint="eastAsia"/>
          <w:sz w:val="24"/>
          <w:u w:val="single"/>
        </w:rPr>
        <w:t xml:space="preserve">                                           </w:t>
      </w:r>
    </w:p>
    <w:p>
      <w:pPr>
        <w:tabs>
          <w:tab w:val="left" w:pos="0"/>
          <w:tab w:val="left" w:pos="3060"/>
          <w:tab w:val="left" w:pos="3420"/>
        </w:tabs>
        <w:spacing w:line="540" w:lineRule="auto"/>
        <w:ind w:left="141" w:firstLine="360"/>
        <w:rPr>
          <w:sz w:val="24"/>
        </w:rPr>
      </w:pPr>
      <w:r>
        <w:rPr>
          <w:rFonts w:hint="eastAsia"/>
          <w:sz w:val="24"/>
        </w:rPr>
        <w:t>授权代表（签字或盖章）：</w:t>
      </w:r>
      <w:r>
        <w:rPr>
          <w:rFonts w:hint="eastAsia"/>
          <w:sz w:val="24"/>
          <w:u w:val="single"/>
        </w:rPr>
        <w:t xml:space="preserve">                         </w:t>
      </w:r>
    </w:p>
    <w:p>
      <w:pPr>
        <w:spacing w:line="540" w:lineRule="auto"/>
        <w:ind w:left="141" w:firstLine="360"/>
        <w:rPr>
          <w:sz w:val="24"/>
        </w:rPr>
      </w:pPr>
      <w:r>
        <w:rPr>
          <w:rFonts w:hint="eastAsia"/>
          <w:sz w:val="24"/>
        </w:rPr>
        <w:t>电话：</w:t>
      </w:r>
      <w:r>
        <w:rPr>
          <w:rFonts w:hint="eastAsia"/>
          <w:sz w:val="24"/>
          <w:u w:val="single"/>
        </w:rPr>
        <w:t xml:space="preserve">                                           </w:t>
      </w:r>
    </w:p>
    <w:p>
      <w:pPr>
        <w:spacing w:line="540" w:lineRule="auto"/>
        <w:ind w:left="141" w:firstLine="5928" w:firstLineChars="2470"/>
        <w:rPr>
          <w:rFonts w:ascii="宋体"/>
          <w:b/>
          <w:szCs w:val="21"/>
        </w:rPr>
      </w:pPr>
      <w:r>
        <w:rPr>
          <w:rFonts w:hint="eastAsia"/>
          <w:sz w:val="24"/>
        </w:rPr>
        <w:t>年    月     日</w:t>
      </w:r>
    </w:p>
    <w:p>
      <w:pPr>
        <w:widowControl/>
        <w:jc w:val="center"/>
      </w:pPr>
      <w:bookmarkStart w:id="20" w:name="_Toc445710985"/>
      <w:r>
        <w:rPr>
          <w:rFonts w:hint="eastAsia" w:ascii="宋体" w:hAnsi="宋体" w:cs="宋体"/>
          <w:b/>
          <w:bCs/>
          <w:color w:val="000000"/>
          <w:kern w:val="0"/>
          <w:sz w:val="36"/>
          <w:szCs w:val="36"/>
        </w:rPr>
        <w:t>九、廉政承诺函</w:t>
      </w:r>
    </w:p>
    <w:p>
      <w:pPr>
        <w:widowControl/>
        <w:jc w:val="left"/>
      </w:pPr>
      <w:r>
        <w:rPr>
          <w:rFonts w:hint="eastAsia" w:ascii="宋体" w:hAnsi="宋体" w:cs="宋体"/>
          <w:color w:val="000000"/>
          <w:kern w:val="0"/>
          <w:sz w:val="28"/>
          <w:szCs w:val="28"/>
        </w:rPr>
        <w:t xml:space="preserve">致兴仁市人民医院： </w:t>
      </w:r>
    </w:p>
    <w:p>
      <w:pPr>
        <w:widowControl/>
        <w:ind w:firstLine="280" w:firstLineChars="100"/>
        <w:jc w:val="left"/>
      </w:pPr>
      <w:r>
        <w:rPr>
          <w:rFonts w:hint="eastAsia" w:ascii="宋体" w:hAnsi="宋体" w:cs="宋体"/>
          <w:color w:val="000000"/>
          <w:kern w:val="0"/>
          <w:sz w:val="28"/>
          <w:szCs w:val="28"/>
        </w:rPr>
        <w:t xml:space="preserve">（公司名称）郑重承诺 1、我方人员不以任何名誉向招标方及招标方代理机构相关人员行贿现金、有价证券、产品等，不以任何名誉请招标方及招标方代理机构相关人员吃住、旅游等；2、不在非公务场合洽谈业务，不一对一洽谈业务；3、严格遵守国家有关法律法规及相关政策，以及廉洁从业的各项规定，坚决抵制各种违法违规行为。若我方违规，招标方及招标方代理机构有义务向相关监督部门举报，并有权单方面终止招标采购活动。 </w:t>
      </w:r>
    </w:p>
    <w:p>
      <w:pPr>
        <w:widowControl/>
        <w:jc w:val="left"/>
      </w:pPr>
      <w:r>
        <w:rPr>
          <w:rFonts w:hint="eastAsia" w:ascii="宋体" w:hAnsi="宋体" w:cs="宋体"/>
          <w:color w:val="000000"/>
          <w:kern w:val="0"/>
          <w:sz w:val="28"/>
          <w:szCs w:val="28"/>
        </w:rPr>
        <w:t xml:space="preserve">本承诺函作为投标文件及合同的附件，具有同等法律效力。 </w:t>
      </w:r>
    </w:p>
    <w:p>
      <w:pPr>
        <w:widowControl/>
        <w:jc w:val="left"/>
        <w:rPr>
          <w:rFonts w:ascii="宋体" w:hAnsi="宋体" w:cs="宋体"/>
          <w:color w:val="000000"/>
          <w:kern w:val="0"/>
          <w:sz w:val="24"/>
        </w:rPr>
      </w:pPr>
    </w:p>
    <w:p>
      <w:pPr>
        <w:widowControl/>
        <w:jc w:val="left"/>
        <w:rPr>
          <w:rFonts w:ascii="宋体" w:hAnsi="宋体" w:cs="宋体"/>
          <w:color w:val="000000"/>
          <w:kern w:val="0"/>
          <w:sz w:val="24"/>
        </w:rPr>
      </w:pPr>
    </w:p>
    <w:p>
      <w:pPr>
        <w:widowControl/>
        <w:jc w:val="left"/>
      </w:pPr>
      <w:r>
        <w:rPr>
          <w:rFonts w:hint="eastAsia" w:ascii="宋体" w:hAnsi="宋体" w:cs="宋体"/>
          <w:color w:val="000000"/>
          <w:kern w:val="0"/>
          <w:sz w:val="24"/>
        </w:rPr>
        <w:t xml:space="preserve">供应商名称（公章）： </w:t>
      </w:r>
    </w:p>
    <w:p>
      <w:pPr>
        <w:widowControl/>
        <w:jc w:val="left"/>
      </w:pPr>
      <w:r>
        <w:rPr>
          <w:rFonts w:hint="eastAsia" w:ascii="宋体" w:hAnsi="宋体" w:cs="宋体"/>
          <w:color w:val="000000"/>
          <w:kern w:val="0"/>
          <w:sz w:val="24"/>
        </w:rPr>
        <w:t xml:space="preserve">单位地址： </w:t>
      </w:r>
    </w:p>
    <w:p>
      <w:pPr>
        <w:widowControl/>
        <w:jc w:val="left"/>
      </w:pPr>
      <w:r>
        <w:rPr>
          <w:rFonts w:hint="eastAsia" w:ascii="宋体" w:hAnsi="宋体" w:cs="宋体"/>
          <w:color w:val="000000"/>
          <w:kern w:val="0"/>
          <w:sz w:val="24"/>
        </w:rPr>
        <w:t xml:space="preserve">法定代表人或授权代表： （签字或盖章） </w:t>
      </w:r>
    </w:p>
    <w:p>
      <w:pPr>
        <w:widowControl/>
        <w:jc w:val="left"/>
      </w:pPr>
      <w:r>
        <w:rPr>
          <w:rFonts w:hint="eastAsia" w:ascii="宋体" w:hAnsi="宋体" w:cs="宋体"/>
          <w:color w:val="000000"/>
          <w:kern w:val="0"/>
          <w:sz w:val="24"/>
        </w:rPr>
        <w:t>邮政编码：               电话：</w:t>
      </w:r>
    </w:p>
    <w:p>
      <w:pPr>
        <w:widowControl/>
        <w:jc w:val="left"/>
      </w:pPr>
      <w:r>
        <w:rPr>
          <w:rFonts w:hint="eastAsia" w:ascii="宋体" w:hAnsi="宋体" w:cs="宋体"/>
          <w:color w:val="000000"/>
          <w:kern w:val="0"/>
          <w:sz w:val="24"/>
        </w:rPr>
        <w:t>日 期： 年 月 日</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b/>
          <w:sz w:val="36"/>
          <w:szCs w:val="36"/>
        </w:rPr>
      </w:pPr>
    </w:p>
    <w:p>
      <w:pPr>
        <w:jc w:val="center"/>
        <w:rPr>
          <w:b/>
          <w:sz w:val="36"/>
          <w:szCs w:val="36"/>
        </w:rPr>
      </w:pPr>
    </w:p>
    <w:p>
      <w:pPr>
        <w:jc w:val="center"/>
      </w:pPr>
      <w:r>
        <w:rPr>
          <w:rFonts w:hint="eastAsia"/>
          <w:b/>
          <w:sz w:val="36"/>
          <w:szCs w:val="36"/>
        </w:rPr>
        <w:t>十、其他材料</w:t>
      </w:r>
      <w:bookmarkEnd w:id="20"/>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ind w:left="141" w:firstLine="360"/>
        <w:rPr>
          <w:rFonts w:ascii="宋体" w:hAnsi="宋体"/>
          <w:sz w:val="24"/>
        </w:rPr>
      </w:pPr>
      <w:r>
        <w:rPr>
          <w:rFonts w:hint="eastAsia" w:ascii="宋体" w:hAnsi="宋体"/>
          <w:sz w:val="24"/>
        </w:rPr>
        <w:t>（供应商认为有必要提供的有利于谈判需要的证明文件，格式自行拟定）</w:t>
      </w: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pStyle w:val="20"/>
        <w:jc w:val="both"/>
        <w:rPr>
          <w:rFonts w:ascii="宋体" w:hAnsi="宋体"/>
          <w:kern w:val="0"/>
        </w:rPr>
      </w:pPr>
    </w:p>
    <w:sectPr>
      <w:headerReference r:id="rId3" w:type="default"/>
      <w:footerReference r:id="rId4" w:type="default"/>
      <w:type w:val="continuous"/>
      <w:pgSz w:w="11906" w:h="16838"/>
      <w:pgMar w:top="1440" w:right="1418" w:bottom="1440" w:left="1418" w:header="851" w:footer="992" w:gutter="0"/>
      <w:cols w:space="720" w:num="1"/>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0" w:usb3="00000000" w:csb0="0000019F"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41" w:firstLine="270"/>
      <w:jc w:val="center"/>
    </w:pPr>
    <w:r>
      <w:fldChar w:fldCharType="begin"/>
    </w:r>
    <w:r>
      <w:instrText xml:space="preserve"> PAGE   \* MERGEFORMAT </w:instrText>
    </w:r>
    <w:r>
      <w:fldChar w:fldCharType="separate"/>
    </w:r>
    <w:r>
      <w:t>9</w:t>
    </w:r>
    <w:r>
      <w:fldChar w:fldCharType="end"/>
    </w:r>
  </w:p>
  <w:p>
    <w:pPr>
      <w:pStyle w:val="14"/>
      <w:ind w:left="141"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141" w:firstLine="27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1885"/>
    <w:multiLevelType w:val="singleLevel"/>
    <w:tmpl w:val="B4F018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0E"/>
    <w:rsid w:val="000027B5"/>
    <w:rsid w:val="00003F83"/>
    <w:rsid w:val="00006D7F"/>
    <w:rsid w:val="000075D3"/>
    <w:rsid w:val="00007B86"/>
    <w:rsid w:val="00010CB0"/>
    <w:rsid w:val="00014511"/>
    <w:rsid w:val="000246E0"/>
    <w:rsid w:val="00026CFF"/>
    <w:rsid w:val="00031DF3"/>
    <w:rsid w:val="00033A7E"/>
    <w:rsid w:val="0004092B"/>
    <w:rsid w:val="00041A54"/>
    <w:rsid w:val="00046548"/>
    <w:rsid w:val="00052464"/>
    <w:rsid w:val="000632BF"/>
    <w:rsid w:val="00063B37"/>
    <w:rsid w:val="00070D6E"/>
    <w:rsid w:val="00074A70"/>
    <w:rsid w:val="00076356"/>
    <w:rsid w:val="00083976"/>
    <w:rsid w:val="00084285"/>
    <w:rsid w:val="000846A2"/>
    <w:rsid w:val="0009015F"/>
    <w:rsid w:val="000922C7"/>
    <w:rsid w:val="000A4224"/>
    <w:rsid w:val="000A6074"/>
    <w:rsid w:val="000B046D"/>
    <w:rsid w:val="000B3391"/>
    <w:rsid w:val="000B3B7B"/>
    <w:rsid w:val="000B3F19"/>
    <w:rsid w:val="000B504D"/>
    <w:rsid w:val="000B651E"/>
    <w:rsid w:val="000C07E9"/>
    <w:rsid w:val="000C1AD4"/>
    <w:rsid w:val="000C77D3"/>
    <w:rsid w:val="000D23E2"/>
    <w:rsid w:val="000D3F87"/>
    <w:rsid w:val="000D418F"/>
    <w:rsid w:val="000D74C1"/>
    <w:rsid w:val="000D7EF6"/>
    <w:rsid w:val="000E0939"/>
    <w:rsid w:val="000E1B0F"/>
    <w:rsid w:val="000E579C"/>
    <w:rsid w:val="000E5CD0"/>
    <w:rsid w:val="000E6ABB"/>
    <w:rsid w:val="000F5351"/>
    <w:rsid w:val="000F7677"/>
    <w:rsid w:val="001017DB"/>
    <w:rsid w:val="00101E07"/>
    <w:rsid w:val="00103031"/>
    <w:rsid w:val="00103133"/>
    <w:rsid w:val="001047BC"/>
    <w:rsid w:val="00106B37"/>
    <w:rsid w:val="0011011B"/>
    <w:rsid w:val="00111C02"/>
    <w:rsid w:val="00112D23"/>
    <w:rsid w:val="001141B1"/>
    <w:rsid w:val="001147EE"/>
    <w:rsid w:val="00121CBF"/>
    <w:rsid w:val="001221F5"/>
    <w:rsid w:val="0012382A"/>
    <w:rsid w:val="00123CF9"/>
    <w:rsid w:val="001260E1"/>
    <w:rsid w:val="001262E2"/>
    <w:rsid w:val="00131F33"/>
    <w:rsid w:val="001358F4"/>
    <w:rsid w:val="00141902"/>
    <w:rsid w:val="0014217A"/>
    <w:rsid w:val="00142A4A"/>
    <w:rsid w:val="00143AF6"/>
    <w:rsid w:val="00145398"/>
    <w:rsid w:val="001470FA"/>
    <w:rsid w:val="00153176"/>
    <w:rsid w:val="001539E4"/>
    <w:rsid w:val="001546F7"/>
    <w:rsid w:val="00154C8E"/>
    <w:rsid w:val="00157331"/>
    <w:rsid w:val="0016039A"/>
    <w:rsid w:val="00160818"/>
    <w:rsid w:val="00161C83"/>
    <w:rsid w:val="00166346"/>
    <w:rsid w:val="00167C77"/>
    <w:rsid w:val="00167CFE"/>
    <w:rsid w:val="00170642"/>
    <w:rsid w:val="00172A04"/>
    <w:rsid w:val="00172A27"/>
    <w:rsid w:val="00172B42"/>
    <w:rsid w:val="00173CD4"/>
    <w:rsid w:val="00175AB7"/>
    <w:rsid w:val="00182C4A"/>
    <w:rsid w:val="00186BAB"/>
    <w:rsid w:val="001876BF"/>
    <w:rsid w:val="00191767"/>
    <w:rsid w:val="00194DF6"/>
    <w:rsid w:val="00195438"/>
    <w:rsid w:val="001A3AF9"/>
    <w:rsid w:val="001A4768"/>
    <w:rsid w:val="001A744C"/>
    <w:rsid w:val="001A7ACA"/>
    <w:rsid w:val="001B2301"/>
    <w:rsid w:val="001B2456"/>
    <w:rsid w:val="001B3C67"/>
    <w:rsid w:val="001B4016"/>
    <w:rsid w:val="001B72DF"/>
    <w:rsid w:val="001C0099"/>
    <w:rsid w:val="001C08C6"/>
    <w:rsid w:val="001C214D"/>
    <w:rsid w:val="001C4E27"/>
    <w:rsid w:val="001D03F4"/>
    <w:rsid w:val="001D1D55"/>
    <w:rsid w:val="001D521E"/>
    <w:rsid w:val="001D5242"/>
    <w:rsid w:val="001D6D2A"/>
    <w:rsid w:val="001E200C"/>
    <w:rsid w:val="001E2755"/>
    <w:rsid w:val="001E6390"/>
    <w:rsid w:val="001F0277"/>
    <w:rsid w:val="001F16CA"/>
    <w:rsid w:val="001F1EB6"/>
    <w:rsid w:val="001F3ABC"/>
    <w:rsid w:val="001F4A20"/>
    <w:rsid w:val="001F59C1"/>
    <w:rsid w:val="00200C85"/>
    <w:rsid w:val="00202C22"/>
    <w:rsid w:val="002036FC"/>
    <w:rsid w:val="002050D1"/>
    <w:rsid w:val="00207113"/>
    <w:rsid w:val="0020742E"/>
    <w:rsid w:val="0020798C"/>
    <w:rsid w:val="00211024"/>
    <w:rsid w:val="00223886"/>
    <w:rsid w:val="00224795"/>
    <w:rsid w:val="00227A1E"/>
    <w:rsid w:val="0023010E"/>
    <w:rsid w:val="0023711E"/>
    <w:rsid w:val="0023748A"/>
    <w:rsid w:val="00240171"/>
    <w:rsid w:val="002442EE"/>
    <w:rsid w:val="00245C85"/>
    <w:rsid w:val="00245FBB"/>
    <w:rsid w:val="00251D51"/>
    <w:rsid w:val="00255B0F"/>
    <w:rsid w:val="00261FD2"/>
    <w:rsid w:val="00262344"/>
    <w:rsid w:val="0026242A"/>
    <w:rsid w:val="002629A2"/>
    <w:rsid w:val="002635FD"/>
    <w:rsid w:val="002645F7"/>
    <w:rsid w:val="002668D3"/>
    <w:rsid w:val="002672FC"/>
    <w:rsid w:val="00271950"/>
    <w:rsid w:val="00273FFF"/>
    <w:rsid w:val="002748BC"/>
    <w:rsid w:val="0028552E"/>
    <w:rsid w:val="002859B3"/>
    <w:rsid w:val="00287CAF"/>
    <w:rsid w:val="002902F3"/>
    <w:rsid w:val="002917FE"/>
    <w:rsid w:val="0029481A"/>
    <w:rsid w:val="00297940"/>
    <w:rsid w:val="002A1F9B"/>
    <w:rsid w:val="002A34A9"/>
    <w:rsid w:val="002A3B4E"/>
    <w:rsid w:val="002B0FE3"/>
    <w:rsid w:val="002B23BE"/>
    <w:rsid w:val="002B25EA"/>
    <w:rsid w:val="002B53D0"/>
    <w:rsid w:val="002B59DC"/>
    <w:rsid w:val="002B6474"/>
    <w:rsid w:val="002B76B0"/>
    <w:rsid w:val="002B7A27"/>
    <w:rsid w:val="002B7C01"/>
    <w:rsid w:val="002C18B9"/>
    <w:rsid w:val="002C4D6C"/>
    <w:rsid w:val="002C5E31"/>
    <w:rsid w:val="002C7265"/>
    <w:rsid w:val="002C768F"/>
    <w:rsid w:val="002D0B91"/>
    <w:rsid w:val="002D0D67"/>
    <w:rsid w:val="002D20A5"/>
    <w:rsid w:val="002D5A80"/>
    <w:rsid w:val="002D60F1"/>
    <w:rsid w:val="002E1223"/>
    <w:rsid w:val="002E178D"/>
    <w:rsid w:val="002E2116"/>
    <w:rsid w:val="002E3835"/>
    <w:rsid w:val="002E7AF3"/>
    <w:rsid w:val="002F74CF"/>
    <w:rsid w:val="003033BC"/>
    <w:rsid w:val="00307188"/>
    <w:rsid w:val="00311650"/>
    <w:rsid w:val="00314AD1"/>
    <w:rsid w:val="0032234D"/>
    <w:rsid w:val="00330B78"/>
    <w:rsid w:val="0033141E"/>
    <w:rsid w:val="00332018"/>
    <w:rsid w:val="003329B8"/>
    <w:rsid w:val="00337153"/>
    <w:rsid w:val="003416FE"/>
    <w:rsid w:val="0034196B"/>
    <w:rsid w:val="00346AFF"/>
    <w:rsid w:val="003473F7"/>
    <w:rsid w:val="0035151A"/>
    <w:rsid w:val="00351E1F"/>
    <w:rsid w:val="00351F1D"/>
    <w:rsid w:val="00353A62"/>
    <w:rsid w:val="003637D2"/>
    <w:rsid w:val="0036507B"/>
    <w:rsid w:val="00365A62"/>
    <w:rsid w:val="003732A7"/>
    <w:rsid w:val="00373577"/>
    <w:rsid w:val="00373742"/>
    <w:rsid w:val="003746AE"/>
    <w:rsid w:val="00374EA1"/>
    <w:rsid w:val="00375D97"/>
    <w:rsid w:val="00377CE8"/>
    <w:rsid w:val="00382173"/>
    <w:rsid w:val="00382A13"/>
    <w:rsid w:val="00390302"/>
    <w:rsid w:val="003914F3"/>
    <w:rsid w:val="00393105"/>
    <w:rsid w:val="003A0B4D"/>
    <w:rsid w:val="003A142B"/>
    <w:rsid w:val="003A1500"/>
    <w:rsid w:val="003A21B0"/>
    <w:rsid w:val="003A2534"/>
    <w:rsid w:val="003A4876"/>
    <w:rsid w:val="003A5FB1"/>
    <w:rsid w:val="003A7944"/>
    <w:rsid w:val="003B301A"/>
    <w:rsid w:val="003B5B31"/>
    <w:rsid w:val="003C1FEF"/>
    <w:rsid w:val="003C3329"/>
    <w:rsid w:val="003C4177"/>
    <w:rsid w:val="003C5DF9"/>
    <w:rsid w:val="003E1ED1"/>
    <w:rsid w:val="003E3346"/>
    <w:rsid w:val="003E3D90"/>
    <w:rsid w:val="003F1437"/>
    <w:rsid w:val="003F1A8D"/>
    <w:rsid w:val="003F2934"/>
    <w:rsid w:val="003F3FA4"/>
    <w:rsid w:val="003F7A70"/>
    <w:rsid w:val="003F7D4E"/>
    <w:rsid w:val="00403F43"/>
    <w:rsid w:val="00404493"/>
    <w:rsid w:val="00404FF4"/>
    <w:rsid w:val="004059F8"/>
    <w:rsid w:val="004068FB"/>
    <w:rsid w:val="0041017E"/>
    <w:rsid w:val="0041077B"/>
    <w:rsid w:val="004108DB"/>
    <w:rsid w:val="00411774"/>
    <w:rsid w:val="004128C3"/>
    <w:rsid w:val="004129F2"/>
    <w:rsid w:val="0041390A"/>
    <w:rsid w:val="00416402"/>
    <w:rsid w:val="00417985"/>
    <w:rsid w:val="00417DE9"/>
    <w:rsid w:val="00423008"/>
    <w:rsid w:val="00426D9D"/>
    <w:rsid w:val="00431193"/>
    <w:rsid w:val="00431AE0"/>
    <w:rsid w:val="00432E8A"/>
    <w:rsid w:val="00434C40"/>
    <w:rsid w:val="0043547E"/>
    <w:rsid w:val="00440DC6"/>
    <w:rsid w:val="00441182"/>
    <w:rsid w:val="004417D5"/>
    <w:rsid w:val="004428B2"/>
    <w:rsid w:val="00443666"/>
    <w:rsid w:val="00444E10"/>
    <w:rsid w:val="00445327"/>
    <w:rsid w:val="004459CE"/>
    <w:rsid w:val="00445E0A"/>
    <w:rsid w:val="004464BA"/>
    <w:rsid w:val="00446BD1"/>
    <w:rsid w:val="00447118"/>
    <w:rsid w:val="00451D53"/>
    <w:rsid w:val="00452935"/>
    <w:rsid w:val="00452ABF"/>
    <w:rsid w:val="00453A20"/>
    <w:rsid w:val="0045623D"/>
    <w:rsid w:val="0046177C"/>
    <w:rsid w:val="00465298"/>
    <w:rsid w:val="004669DE"/>
    <w:rsid w:val="00470584"/>
    <w:rsid w:val="00474793"/>
    <w:rsid w:val="00476C28"/>
    <w:rsid w:val="00482F3A"/>
    <w:rsid w:val="00483858"/>
    <w:rsid w:val="00487782"/>
    <w:rsid w:val="004B2431"/>
    <w:rsid w:val="004B7332"/>
    <w:rsid w:val="004C266B"/>
    <w:rsid w:val="004C5511"/>
    <w:rsid w:val="004C6522"/>
    <w:rsid w:val="004D33B9"/>
    <w:rsid w:val="004D60CD"/>
    <w:rsid w:val="004E06AD"/>
    <w:rsid w:val="004E7FE7"/>
    <w:rsid w:val="004F17EB"/>
    <w:rsid w:val="004F1B18"/>
    <w:rsid w:val="004F5AB3"/>
    <w:rsid w:val="004F6536"/>
    <w:rsid w:val="004F6538"/>
    <w:rsid w:val="004F7388"/>
    <w:rsid w:val="004F7D67"/>
    <w:rsid w:val="00503D02"/>
    <w:rsid w:val="005047BB"/>
    <w:rsid w:val="00505E21"/>
    <w:rsid w:val="0050754C"/>
    <w:rsid w:val="005103AA"/>
    <w:rsid w:val="00510480"/>
    <w:rsid w:val="005118A5"/>
    <w:rsid w:val="00511B92"/>
    <w:rsid w:val="00517F01"/>
    <w:rsid w:val="00523303"/>
    <w:rsid w:val="0052333F"/>
    <w:rsid w:val="00525AC1"/>
    <w:rsid w:val="00527283"/>
    <w:rsid w:val="00527E18"/>
    <w:rsid w:val="005315B9"/>
    <w:rsid w:val="00531859"/>
    <w:rsid w:val="00534489"/>
    <w:rsid w:val="00537D94"/>
    <w:rsid w:val="00541A88"/>
    <w:rsid w:val="005443A4"/>
    <w:rsid w:val="00551FFD"/>
    <w:rsid w:val="00554DDF"/>
    <w:rsid w:val="005557DE"/>
    <w:rsid w:val="0056523B"/>
    <w:rsid w:val="0057160A"/>
    <w:rsid w:val="005719CC"/>
    <w:rsid w:val="00571CEF"/>
    <w:rsid w:val="005743F0"/>
    <w:rsid w:val="00581AB7"/>
    <w:rsid w:val="00582C66"/>
    <w:rsid w:val="0058360F"/>
    <w:rsid w:val="00584577"/>
    <w:rsid w:val="00585171"/>
    <w:rsid w:val="00586F0E"/>
    <w:rsid w:val="00586FA3"/>
    <w:rsid w:val="00593093"/>
    <w:rsid w:val="00594CFB"/>
    <w:rsid w:val="005959B0"/>
    <w:rsid w:val="00596339"/>
    <w:rsid w:val="005A1DA1"/>
    <w:rsid w:val="005A31C8"/>
    <w:rsid w:val="005A479C"/>
    <w:rsid w:val="005A572F"/>
    <w:rsid w:val="005A6E4C"/>
    <w:rsid w:val="005A7444"/>
    <w:rsid w:val="005B3CA1"/>
    <w:rsid w:val="005B6DEB"/>
    <w:rsid w:val="005B7478"/>
    <w:rsid w:val="005C58A5"/>
    <w:rsid w:val="005D4029"/>
    <w:rsid w:val="005D79CB"/>
    <w:rsid w:val="005E2664"/>
    <w:rsid w:val="005E3314"/>
    <w:rsid w:val="005E548D"/>
    <w:rsid w:val="005E73F9"/>
    <w:rsid w:val="005F0327"/>
    <w:rsid w:val="005F2C64"/>
    <w:rsid w:val="005F2D2F"/>
    <w:rsid w:val="005F39FF"/>
    <w:rsid w:val="005F4FED"/>
    <w:rsid w:val="005F5872"/>
    <w:rsid w:val="005F5DBD"/>
    <w:rsid w:val="005F6991"/>
    <w:rsid w:val="00604FE7"/>
    <w:rsid w:val="00606D0F"/>
    <w:rsid w:val="00610960"/>
    <w:rsid w:val="00612007"/>
    <w:rsid w:val="00617BB4"/>
    <w:rsid w:val="00620560"/>
    <w:rsid w:val="00621177"/>
    <w:rsid w:val="00622931"/>
    <w:rsid w:val="006230B7"/>
    <w:rsid w:val="00625455"/>
    <w:rsid w:val="00626C99"/>
    <w:rsid w:val="006270F6"/>
    <w:rsid w:val="00630FEC"/>
    <w:rsid w:val="00631ED2"/>
    <w:rsid w:val="006364FD"/>
    <w:rsid w:val="006401CF"/>
    <w:rsid w:val="006410E1"/>
    <w:rsid w:val="006415CF"/>
    <w:rsid w:val="006445A1"/>
    <w:rsid w:val="00644694"/>
    <w:rsid w:val="006453E1"/>
    <w:rsid w:val="00646CF7"/>
    <w:rsid w:val="00647D8D"/>
    <w:rsid w:val="0065167C"/>
    <w:rsid w:val="006522FB"/>
    <w:rsid w:val="00654F82"/>
    <w:rsid w:val="006602D9"/>
    <w:rsid w:val="00661696"/>
    <w:rsid w:val="00661FB6"/>
    <w:rsid w:val="0066527D"/>
    <w:rsid w:val="006672ED"/>
    <w:rsid w:val="006678B7"/>
    <w:rsid w:val="00667DDF"/>
    <w:rsid w:val="00672587"/>
    <w:rsid w:val="00675F0A"/>
    <w:rsid w:val="006771B7"/>
    <w:rsid w:val="0068194E"/>
    <w:rsid w:val="00683053"/>
    <w:rsid w:val="0068343B"/>
    <w:rsid w:val="00687364"/>
    <w:rsid w:val="00692BFA"/>
    <w:rsid w:val="006955CC"/>
    <w:rsid w:val="006975B2"/>
    <w:rsid w:val="006A1A49"/>
    <w:rsid w:val="006A283B"/>
    <w:rsid w:val="006A4D1F"/>
    <w:rsid w:val="006A52A7"/>
    <w:rsid w:val="006B0A9B"/>
    <w:rsid w:val="006B1BBB"/>
    <w:rsid w:val="006B38CC"/>
    <w:rsid w:val="006B3935"/>
    <w:rsid w:val="006B3983"/>
    <w:rsid w:val="006B5E24"/>
    <w:rsid w:val="006C3DFA"/>
    <w:rsid w:val="006C751C"/>
    <w:rsid w:val="006D0EF0"/>
    <w:rsid w:val="006D0F26"/>
    <w:rsid w:val="006D1DA6"/>
    <w:rsid w:val="006D4657"/>
    <w:rsid w:val="006D5350"/>
    <w:rsid w:val="006D755E"/>
    <w:rsid w:val="006D7695"/>
    <w:rsid w:val="006E0563"/>
    <w:rsid w:val="006E0FAD"/>
    <w:rsid w:val="006E3ED5"/>
    <w:rsid w:val="006E66D3"/>
    <w:rsid w:val="006E6AE4"/>
    <w:rsid w:val="006E6EE7"/>
    <w:rsid w:val="006F1ACD"/>
    <w:rsid w:val="006F26EC"/>
    <w:rsid w:val="006F293E"/>
    <w:rsid w:val="006F4AA9"/>
    <w:rsid w:val="006F5454"/>
    <w:rsid w:val="006F665A"/>
    <w:rsid w:val="006F737B"/>
    <w:rsid w:val="007015C2"/>
    <w:rsid w:val="007026BC"/>
    <w:rsid w:val="00710DB1"/>
    <w:rsid w:val="007152B2"/>
    <w:rsid w:val="007154E7"/>
    <w:rsid w:val="007158A5"/>
    <w:rsid w:val="0071606E"/>
    <w:rsid w:val="007204A0"/>
    <w:rsid w:val="00722C36"/>
    <w:rsid w:val="007257FD"/>
    <w:rsid w:val="0072695A"/>
    <w:rsid w:val="007272D8"/>
    <w:rsid w:val="00731FD4"/>
    <w:rsid w:val="0073371F"/>
    <w:rsid w:val="00735DDB"/>
    <w:rsid w:val="00740582"/>
    <w:rsid w:val="00744009"/>
    <w:rsid w:val="007454B0"/>
    <w:rsid w:val="007458AA"/>
    <w:rsid w:val="00750D64"/>
    <w:rsid w:val="007517E9"/>
    <w:rsid w:val="00765B8F"/>
    <w:rsid w:val="00767272"/>
    <w:rsid w:val="00770116"/>
    <w:rsid w:val="00773900"/>
    <w:rsid w:val="00782A04"/>
    <w:rsid w:val="00782DD3"/>
    <w:rsid w:val="007849D1"/>
    <w:rsid w:val="00784C80"/>
    <w:rsid w:val="00785F51"/>
    <w:rsid w:val="007909A6"/>
    <w:rsid w:val="007A37BF"/>
    <w:rsid w:val="007B1449"/>
    <w:rsid w:val="007B2497"/>
    <w:rsid w:val="007B2BB7"/>
    <w:rsid w:val="007B6367"/>
    <w:rsid w:val="007B72EB"/>
    <w:rsid w:val="007C3DD2"/>
    <w:rsid w:val="007C653C"/>
    <w:rsid w:val="007C6F03"/>
    <w:rsid w:val="007D0BF4"/>
    <w:rsid w:val="007D2079"/>
    <w:rsid w:val="007D3219"/>
    <w:rsid w:val="007D780B"/>
    <w:rsid w:val="007E3548"/>
    <w:rsid w:val="007E66F0"/>
    <w:rsid w:val="007E67ED"/>
    <w:rsid w:val="007E7282"/>
    <w:rsid w:val="007F28ED"/>
    <w:rsid w:val="007F5F18"/>
    <w:rsid w:val="007F7123"/>
    <w:rsid w:val="008029C0"/>
    <w:rsid w:val="00802AAC"/>
    <w:rsid w:val="00802EEE"/>
    <w:rsid w:val="0080373B"/>
    <w:rsid w:val="00803CC1"/>
    <w:rsid w:val="0080437C"/>
    <w:rsid w:val="00814673"/>
    <w:rsid w:val="0081637C"/>
    <w:rsid w:val="00816C56"/>
    <w:rsid w:val="00816D06"/>
    <w:rsid w:val="00820049"/>
    <w:rsid w:val="00820AC5"/>
    <w:rsid w:val="00822443"/>
    <w:rsid w:val="00823B7A"/>
    <w:rsid w:val="00831AF0"/>
    <w:rsid w:val="00832E20"/>
    <w:rsid w:val="00837244"/>
    <w:rsid w:val="00853721"/>
    <w:rsid w:val="00855822"/>
    <w:rsid w:val="00855BE3"/>
    <w:rsid w:val="00863B6D"/>
    <w:rsid w:val="00866A0E"/>
    <w:rsid w:val="00870512"/>
    <w:rsid w:val="00870F20"/>
    <w:rsid w:val="00880D3F"/>
    <w:rsid w:val="00883DCD"/>
    <w:rsid w:val="00884469"/>
    <w:rsid w:val="00885C1F"/>
    <w:rsid w:val="00887893"/>
    <w:rsid w:val="00897914"/>
    <w:rsid w:val="008A3B5C"/>
    <w:rsid w:val="008A4439"/>
    <w:rsid w:val="008A57AC"/>
    <w:rsid w:val="008A5A3C"/>
    <w:rsid w:val="008B2459"/>
    <w:rsid w:val="008B7D7D"/>
    <w:rsid w:val="008B7F7B"/>
    <w:rsid w:val="008C0BC8"/>
    <w:rsid w:val="008C553D"/>
    <w:rsid w:val="008C559A"/>
    <w:rsid w:val="008C5FFE"/>
    <w:rsid w:val="008C7E04"/>
    <w:rsid w:val="008D36A9"/>
    <w:rsid w:val="008D5A7D"/>
    <w:rsid w:val="008D685B"/>
    <w:rsid w:val="008D704E"/>
    <w:rsid w:val="008E07AB"/>
    <w:rsid w:val="008E7560"/>
    <w:rsid w:val="008F041D"/>
    <w:rsid w:val="008F0A94"/>
    <w:rsid w:val="008F3892"/>
    <w:rsid w:val="008F3B74"/>
    <w:rsid w:val="008F4620"/>
    <w:rsid w:val="008F56F3"/>
    <w:rsid w:val="008F589A"/>
    <w:rsid w:val="008F72A6"/>
    <w:rsid w:val="008F73F3"/>
    <w:rsid w:val="009015F7"/>
    <w:rsid w:val="009018F3"/>
    <w:rsid w:val="009033C9"/>
    <w:rsid w:val="00904181"/>
    <w:rsid w:val="00904E95"/>
    <w:rsid w:val="00906B30"/>
    <w:rsid w:val="00907DEC"/>
    <w:rsid w:val="00912032"/>
    <w:rsid w:val="009178CF"/>
    <w:rsid w:val="0092001C"/>
    <w:rsid w:val="00920075"/>
    <w:rsid w:val="009227A6"/>
    <w:rsid w:val="00922FB7"/>
    <w:rsid w:val="00926377"/>
    <w:rsid w:val="00934239"/>
    <w:rsid w:val="00935868"/>
    <w:rsid w:val="00935C7B"/>
    <w:rsid w:val="0093728C"/>
    <w:rsid w:val="00937A76"/>
    <w:rsid w:val="00941B15"/>
    <w:rsid w:val="0095087B"/>
    <w:rsid w:val="00950C2A"/>
    <w:rsid w:val="00951534"/>
    <w:rsid w:val="00953CDD"/>
    <w:rsid w:val="00954971"/>
    <w:rsid w:val="0095507C"/>
    <w:rsid w:val="00960ED0"/>
    <w:rsid w:val="00963491"/>
    <w:rsid w:val="00964A26"/>
    <w:rsid w:val="009669CC"/>
    <w:rsid w:val="0097190C"/>
    <w:rsid w:val="00977E34"/>
    <w:rsid w:val="00981945"/>
    <w:rsid w:val="009852E9"/>
    <w:rsid w:val="009968A8"/>
    <w:rsid w:val="00997488"/>
    <w:rsid w:val="009A286B"/>
    <w:rsid w:val="009A2969"/>
    <w:rsid w:val="009A3DAF"/>
    <w:rsid w:val="009A4452"/>
    <w:rsid w:val="009A71C9"/>
    <w:rsid w:val="009B2862"/>
    <w:rsid w:val="009B288A"/>
    <w:rsid w:val="009B3F4D"/>
    <w:rsid w:val="009B5028"/>
    <w:rsid w:val="009C105E"/>
    <w:rsid w:val="009C2782"/>
    <w:rsid w:val="009C2E1A"/>
    <w:rsid w:val="009C3920"/>
    <w:rsid w:val="009D2925"/>
    <w:rsid w:val="009D2C93"/>
    <w:rsid w:val="009D4EAF"/>
    <w:rsid w:val="009D5C8E"/>
    <w:rsid w:val="009E26FF"/>
    <w:rsid w:val="009E6C0F"/>
    <w:rsid w:val="009E7B64"/>
    <w:rsid w:val="009F30E1"/>
    <w:rsid w:val="009F6078"/>
    <w:rsid w:val="00A01877"/>
    <w:rsid w:val="00A02F5E"/>
    <w:rsid w:val="00A0388A"/>
    <w:rsid w:val="00A07863"/>
    <w:rsid w:val="00A1186B"/>
    <w:rsid w:val="00A134BB"/>
    <w:rsid w:val="00A137BE"/>
    <w:rsid w:val="00A146D4"/>
    <w:rsid w:val="00A15F54"/>
    <w:rsid w:val="00A203E9"/>
    <w:rsid w:val="00A25001"/>
    <w:rsid w:val="00A26D5F"/>
    <w:rsid w:val="00A3145F"/>
    <w:rsid w:val="00A34498"/>
    <w:rsid w:val="00A358F3"/>
    <w:rsid w:val="00A378B6"/>
    <w:rsid w:val="00A43914"/>
    <w:rsid w:val="00A47A24"/>
    <w:rsid w:val="00A51492"/>
    <w:rsid w:val="00A56299"/>
    <w:rsid w:val="00A56803"/>
    <w:rsid w:val="00A56FA1"/>
    <w:rsid w:val="00A61C2B"/>
    <w:rsid w:val="00A61E0E"/>
    <w:rsid w:val="00A6336A"/>
    <w:rsid w:val="00A66ECC"/>
    <w:rsid w:val="00A670D8"/>
    <w:rsid w:val="00A67CC4"/>
    <w:rsid w:val="00A7139B"/>
    <w:rsid w:val="00A72CC0"/>
    <w:rsid w:val="00A7348E"/>
    <w:rsid w:val="00A74DF0"/>
    <w:rsid w:val="00A77F20"/>
    <w:rsid w:val="00A831C6"/>
    <w:rsid w:val="00A8351B"/>
    <w:rsid w:val="00A83AAC"/>
    <w:rsid w:val="00A920F0"/>
    <w:rsid w:val="00A92858"/>
    <w:rsid w:val="00A93A8B"/>
    <w:rsid w:val="00A95300"/>
    <w:rsid w:val="00A973F9"/>
    <w:rsid w:val="00A9782F"/>
    <w:rsid w:val="00AA19A1"/>
    <w:rsid w:val="00AA5FBC"/>
    <w:rsid w:val="00AA7901"/>
    <w:rsid w:val="00AB1CC2"/>
    <w:rsid w:val="00AB7345"/>
    <w:rsid w:val="00AB7739"/>
    <w:rsid w:val="00AC1E5B"/>
    <w:rsid w:val="00AC4774"/>
    <w:rsid w:val="00AD1DC6"/>
    <w:rsid w:val="00AD1FBF"/>
    <w:rsid w:val="00AD2558"/>
    <w:rsid w:val="00AE057A"/>
    <w:rsid w:val="00AE0735"/>
    <w:rsid w:val="00AE3DB5"/>
    <w:rsid w:val="00AE63A8"/>
    <w:rsid w:val="00AE6DDF"/>
    <w:rsid w:val="00AF2004"/>
    <w:rsid w:val="00AF2564"/>
    <w:rsid w:val="00B026CB"/>
    <w:rsid w:val="00B03B03"/>
    <w:rsid w:val="00B04882"/>
    <w:rsid w:val="00B04DE0"/>
    <w:rsid w:val="00B06FF1"/>
    <w:rsid w:val="00B075A7"/>
    <w:rsid w:val="00B11EE0"/>
    <w:rsid w:val="00B127F0"/>
    <w:rsid w:val="00B12835"/>
    <w:rsid w:val="00B13326"/>
    <w:rsid w:val="00B16068"/>
    <w:rsid w:val="00B22BB6"/>
    <w:rsid w:val="00B234E6"/>
    <w:rsid w:val="00B25892"/>
    <w:rsid w:val="00B26CA0"/>
    <w:rsid w:val="00B27D3D"/>
    <w:rsid w:val="00B30395"/>
    <w:rsid w:val="00B30946"/>
    <w:rsid w:val="00B316D2"/>
    <w:rsid w:val="00B329CB"/>
    <w:rsid w:val="00B32B4A"/>
    <w:rsid w:val="00B3457D"/>
    <w:rsid w:val="00B34659"/>
    <w:rsid w:val="00B36467"/>
    <w:rsid w:val="00B37982"/>
    <w:rsid w:val="00B418AF"/>
    <w:rsid w:val="00B41B54"/>
    <w:rsid w:val="00B43074"/>
    <w:rsid w:val="00B43D4B"/>
    <w:rsid w:val="00B64EC2"/>
    <w:rsid w:val="00B65B34"/>
    <w:rsid w:val="00B6616B"/>
    <w:rsid w:val="00B6794B"/>
    <w:rsid w:val="00B718FF"/>
    <w:rsid w:val="00B7205C"/>
    <w:rsid w:val="00B73C32"/>
    <w:rsid w:val="00B7672A"/>
    <w:rsid w:val="00B76F53"/>
    <w:rsid w:val="00B774FB"/>
    <w:rsid w:val="00B82BDF"/>
    <w:rsid w:val="00B82D30"/>
    <w:rsid w:val="00B83F06"/>
    <w:rsid w:val="00B8511B"/>
    <w:rsid w:val="00B904CA"/>
    <w:rsid w:val="00B90774"/>
    <w:rsid w:val="00B92D1D"/>
    <w:rsid w:val="00B95322"/>
    <w:rsid w:val="00BA0ADC"/>
    <w:rsid w:val="00BA6D23"/>
    <w:rsid w:val="00BB1D77"/>
    <w:rsid w:val="00BB285A"/>
    <w:rsid w:val="00BB4B7D"/>
    <w:rsid w:val="00BB4D8E"/>
    <w:rsid w:val="00BB5827"/>
    <w:rsid w:val="00BC1A9B"/>
    <w:rsid w:val="00BC2B83"/>
    <w:rsid w:val="00BC38A9"/>
    <w:rsid w:val="00BD4D48"/>
    <w:rsid w:val="00BE1DC3"/>
    <w:rsid w:val="00BE24A1"/>
    <w:rsid w:val="00BE4152"/>
    <w:rsid w:val="00BE6BAD"/>
    <w:rsid w:val="00BF02EB"/>
    <w:rsid w:val="00BF0C44"/>
    <w:rsid w:val="00BF0F06"/>
    <w:rsid w:val="00BF28B3"/>
    <w:rsid w:val="00C0276B"/>
    <w:rsid w:val="00C10CD8"/>
    <w:rsid w:val="00C13C18"/>
    <w:rsid w:val="00C13CC1"/>
    <w:rsid w:val="00C16C1E"/>
    <w:rsid w:val="00C177E4"/>
    <w:rsid w:val="00C22BCA"/>
    <w:rsid w:val="00C231BF"/>
    <w:rsid w:val="00C34CA0"/>
    <w:rsid w:val="00C3609B"/>
    <w:rsid w:val="00C36E92"/>
    <w:rsid w:val="00C373DF"/>
    <w:rsid w:val="00C434FF"/>
    <w:rsid w:val="00C44F97"/>
    <w:rsid w:val="00C47DC1"/>
    <w:rsid w:val="00C542D6"/>
    <w:rsid w:val="00C63406"/>
    <w:rsid w:val="00C65458"/>
    <w:rsid w:val="00C65FEE"/>
    <w:rsid w:val="00C713D0"/>
    <w:rsid w:val="00C718E3"/>
    <w:rsid w:val="00C853FB"/>
    <w:rsid w:val="00C873D3"/>
    <w:rsid w:val="00C91793"/>
    <w:rsid w:val="00C93E43"/>
    <w:rsid w:val="00C94792"/>
    <w:rsid w:val="00C952EF"/>
    <w:rsid w:val="00C97B9A"/>
    <w:rsid w:val="00CA00C5"/>
    <w:rsid w:val="00CA337A"/>
    <w:rsid w:val="00CA3F1A"/>
    <w:rsid w:val="00CB0A5B"/>
    <w:rsid w:val="00CB3ECD"/>
    <w:rsid w:val="00CB41A6"/>
    <w:rsid w:val="00CB48F6"/>
    <w:rsid w:val="00CB718C"/>
    <w:rsid w:val="00CC25EF"/>
    <w:rsid w:val="00CC3979"/>
    <w:rsid w:val="00CD0487"/>
    <w:rsid w:val="00CD17E3"/>
    <w:rsid w:val="00CD68A8"/>
    <w:rsid w:val="00CE6607"/>
    <w:rsid w:val="00CF13F4"/>
    <w:rsid w:val="00CF6265"/>
    <w:rsid w:val="00D01095"/>
    <w:rsid w:val="00D01BD4"/>
    <w:rsid w:val="00D01E75"/>
    <w:rsid w:val="00D03D82"/>
    <w:rsid w:val="00D072EB"/>
    <w:rsid w:val="00D1104A"/>
    <w:rsid w:val="00D21002"/>
    <w:rsid w:val="00D22119"/>
    <w:rsid w:val="00D22B25"/>
    <w:rsid w:val="00D23A16"/>
    <w:rsid w:val="00D248F6"/>
    <w:rsid w:val="00D255B8"/>
    <w:rsid w:val="00D259A0"/>
    <w:rsid w:val="00D2615E"/>
    <w:rsid w:val="00D30344"/>
    <w:rsid w:val="00D32070"/>
    <w:rsid w:val="00D32E04"/>
    <w:rsid w:val="00D3559C"/>
    <w:rsid w:val="00D412D9"/>
    <w:rsid w:val="00D4135E"/>
    <w:rsid w:val="00D45AE8"/>
    <w:rsid w:val="00D4699A"/>
    <w:rsid w:val="00D50005"/>
    <w:rsid w:val="00D54310"/>
    <w:rsid w:val="00D57DC2"/>
    <w:rsid w:val="00D61188"/>
    <w:rsid w:val="00D62F13"/>
    <w:rsid w:val="00D64832"/>
    <w:rsid w:val="00D65BB5"/>
    <w:rsid w:val="00D675C9"/>
    <w:rsid w:val="00D701C9"/>
    <w:rsid w:val="00D77E6A"/>
    <w:rsid w:val="00D9004D"/>
    <w:rsid w:val="00D920CB"/>
    <w:rsid w:val="00D92327"/>
    <w:rsid w:val="00D94880"/>
    <w:rsid w:val="00D94EBE"/>
    <w:rsid w:val="00D962E3"/>
    <w:rsid w:val="00DA3061"/>
    <w:rsid w:val="00DA4B7C"/>
    <w:rsid w:val="00DA4F95"/>
    <w:rsid w:val="00DB6B40"/>
    <w:rsid w:val="00DB791F"/>
    <w:rsid w:val="00DC1D9E"/>
    <w:rsid w:val="00DC2A9F"/>
    <w:rsid w:val="00DC3472"/>
    <w:rsid w:val="00DC5F2D"/>
    <w:rsid w:val="00DC6012"/>
    <w:rsid w:val="00DD01CC"/>
    <w:rsid w:val="00DD259B"/>
    <w:rsid w:val="00DD30CC"/>
    <w:rsid w:val="00DD6EAF"/>
    <w:rsid w:val="00DE00E7"/>
    <w:rsid w:val="00DE30FA"/>
    <w:rsid w:val="00DE5A32"/>
    <w:rsid w:val="00DE75D1"/>
    <w:rsid w:val="00DF1407"/>
    <w:rsid w:val="00DF1CA5"/>
    <w:rsid w:val="00DF2538"/>
    <w:rsid w:val="00DF2A60"/>
    <w:rsid w:val="00DF2D9D"/>
    <w:rsid w:val="00DF471E"/>
    <w:rsid w:val="00DF473E"/>
    <w:rsid w:val="00DF6A25"/>
    <w:rsid w:val="00DF7325"/>
    <w:rsid w:val="00E00C44"/>
    <w:rsid w:val="00E015C7"/>
    <w:rsid w:val="00E04DA2"/>
    <w:rsid w:val="00E074CC"/>
    <w:rsid w:val="00E11A3E"/>
    <w:rsid w:val="00E1279F"/>
    <w:rsid w:val="00E133D0"/>
    <w:rsid w:val="00E135FB"/>
    <w:rsid w:val="00E13719"/>
    <w:rsid w:val="00E20037"/>
    <w:rsid w:val="00E243B9"/>
    <w:rsid w:val="00E26122"/>
    <w:rsid w:val="00E26D47"/>
    <w:rsid w:val="00E36175"/>
    <w:rsid w:val="00E37B2F"/>
    <w:rsid w:val="00E37BB0"/>
    <w:rsid w:val="00E4202D"/>
    <w:rsid w:val="00E429D9"/>
    <w:rsid w:val="00E438B2"/>
    <w:rsid w:val="00E46285"/>
    <w:rsid w:val="00E46CEF"/>
    <w:rsid w:val="00E47ECE"/>
    <w:rsid w:val="00E53C98"/>
    <w:rsid w:val="00E5617E"/>
    <w:rsid w:val="00E567DE"/>
    <w:rsid w:val="00E56FBA"/>
    <w:rsid w:val="00E5750B"/>
    <w:rsid w:val="00E62FB6"/>
    <w:rsid w:val="00E66673"/>
    <w:rsid w:val="00E71123"/>
    <w:rsid w:val="00E72116"/>
    <w:rsid w:val="00E72D92"/>
    <w:rsid w:val="00E73BA5"/>
    <w:rsid w:val="00E742C5"/>
    <w:rsid w:val="00E82F35"/>
    <w:rsid w:val="00E835F5"/>
    <w:rsid w:val="00E91E28"/>
    <w:rsid w:val="00E93640"/>
    <w:rsid w:val="00E946BD"/>
    <w:rsid w:val="00EA2CDA"/>
    <w:rsid w:val="00EA612A"/>
    <w:rsid w:val="00EB14E9"/>
    <w:rsid w:val="00EB65CB"/>
    <w:rsid w:val="00EB7657"/>
    <w:rsid w:val="00EC0012"/>
    <w:rsid w:val="00EC03DB"/>
    <w:rsid w:val="00EC66F4"/>
    <w:rsid w:val="00ED16D7"/>
    <w:rsid w:val="00ED3EE6"/>
    <w:rsid w:val="00ED485A"/>
    <w:rsid w:val="00ED5851"/>
    <w:rsid w:val="00ED5DA8"/>
    <w:rsid w:val="00ED7233"/>
    <w:rsid w:val="00EE41DA"/>
    <w:rsid w:val="00EE56E9"/>
    <w:rsid w:val="00EE6977"/>
    <w:rsid w:val="00EF0EB5"/>
    <w:rsid w:val="00EF66E6"/>
    <w:rsid w:val="00EF6902"/>
    <w:rsid w:val="00EF7AB7"/>
    <w:rsid w:val="00F038FB"/>
    <w:rsid w:val="00F03FDA"/>
    <w:rsid w:val="00F059CB"/>
    <w:rsid w:val="00F06F4B"/>
    <w:rsid w:val="00F106FD"/>
    <w:rsid w:val="00F11A6B"/>
    <w:rsid w:val="00F125D2"/>
    <w:rsid w:val="00F12EC9"/>
    <w:rsid w:val="00F151C2"/>
    <w:rsid w:val="00F16C77"/>
    <w:rsid w:val="00F17ECB"/>
    <w:rsid w:val="00F20040"/>
    <w:rsid w:val="00F22487"/>
    <w:rsid w:val="00F376F8"/>
    <w:rsid w:val="00F37B03"/>
    <w:rsid w:val="00F37FA8"/>
    <w:rsid w:val="00F42437"/>
    <w:rsid w:val="00F437B4"/>
    <w:rsid w:val="00F46227"/>
    <w:rsid w:val="00F54605"/>
    <w:rsid w:val="00F559C9"/>
    <w:rsid w:val="00F55BAA"/>
    <w:rsid w:val="00F6065C"/>
    <w:rsid w:val="00F629BC"/>
    <w:rsid w:val="00F62E8E"/>
    <w:rsid w:val="00F62F72"/>
    <w:rsid w:val="00F715F4"/>
    <w:rsid w:val="00F7170B"/>
    <w:rsid w:val="00F72D68"/>
    <w:rsid w:val="00F74E41"/>
    <w:rsid w:val="00F81145"/>
    <w:rsid w:val="00F81453"/>
    <w:rsid w:val="00F848CC"/>
    <w:rsid w:val="00F84A07"/>
    <w:rsid w:val="00F84B6A"/>
    <w:rsid w:val="00F86FC2"/>
    <w:rsid w:val="00F902F7"/>
    <w:rsid w:val="00F91E6D"/>
    <w:rsid w:val="00F926B7"/>
    <w:rsid w:val="00F93D09"/>
    <w:rsid w:val="00F94E41"/>
    <w:rsid w:val="00FA13AF"/>
    <w:rsid w:val="00FA249D"/>
    <w:rsid w:val="00FA448C"/>
    <w:rsid w:val="00FB03DD"/>
    <w:rsid w:val="00FB0624"/>
    <w:rsid w:val="00FB23AE"/>
    <w:rsid w:val="00FB4A5F"/>
    <w:rsid w:val="00FB51EC"/>
    <w:rsid w:val="00FB535C"/>
    <w:rsid w:val="00FC0D86"/>
    <w:rsid w:val="00FC0FD6"/>
    <w:rsid w:val="00FC1C1F"/>
    <w:rsid w:val="00FC7E43"/>
    <w:rsid w:val="00FD12DB"/>
    <w:rsid w:val="00FD3289"/>
    <w:rsid w:val="00FD5D2D"/>
    <w:rsid w:val="00FE1891"/>
    <w:rsid w:val="00FE3E39"/>
    <w:rsid w:val="00FE44CC"/>
    <w:rsid w:val="00FE4ABC"/>
    <w:rsid w:val="00FE57FF"/>
    <w:rsid w:val="00FE63C2"/>
    <w:rsid w:val="00FF1F3C"/>
    <w:rsid w:val="00FF38EA"/>
    <w:rsid w:val="00FF603A"/>
    <w:rsid w:val="00FF6911"/>
    <w:rsid w:val="00FF69B7"/>
    <w:rsid w:val="012C79BA"/>
    <w:rsid w:val="0D1B52DD"/>
    <w:rsid w:val="0E3A0E43"/>
    <w:rsid w:val="16211C54"/>
    <w:rsid w:val="184B1244"/>
    <w:rsid w:val="184C4B98"/>
    <w:rsid w:val="1A2B2A3F"/>
    <w:rsid w:val="1FBB349B"/>
    <w:rsid w:val="2234267E"/>
    <w:rsid w:val="254A34FD"/>
    <w:rsid w:val="2A320771"/>
    <w:rsid w:val="2CF47B61"/>
    <w:rsid w:val="2D441F8E"/>
    <w:rsid w:val="2F410196"/>
    <w:rsid w:val="30DD03EC"/>
    <w:rsid w:val="315600DC"/>
    <w:rsid w:val="31B55897"/>
    <w:rsid w:val="326B739B"/>
    <w:rsid w:val="39127ED7"/>
    <w:rsid w:val="3B8848F7"/>
    <w:rsid w:val="3B8A138B"/>
    <w:rsid w:val="3BF06E4F"/>
    <w:rsid w:val="3C1802A6"/>
    <w:rsid w:val="4073698D"/>
    <w:rsid w:val="41AF4CA4"/>
    <w:rsid w:val="458F4AED"/>
    <w:rsid w:val="476945B7"/>
    <w:rsid w:val="4973639C"/>
    <w:rsid w:val="4A2B7B71"/>
    <w:rsid w:val="4CE25E98"/>
    <w:rsid w:val="4E0620D6"/>
    <w:rsid w:val="503D5707"/>
    <w:rsid w:val="50E60EB8"/>
    <w:rsid w:val="513923D3"/>
    <w:rsid w:val="524B587F"/>
    <w:rsid w:val="537F6392"/>
    <w:rsid w:val="54EA76BE"/>
    <w:rsid w:val="55FA57BF"/>
    <w:rsid w:val="5DA4755D"/>
    <w:rsid w:val="62340CC0"/>
    <w:rsid w:val="65C32178"/>
    <w:rsid w:val="673D666D"/>
    <w:rsid w:val="7305296B"/>
    <w:rsid w:val="79530A8E"/>
    <w:rsid w:val="7C5E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5"/>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6">
    <w:name w:val="Normal Indent"/>
    <w:basedOn w:val="1"/>
    <w:link w:val="30"/>
    <w:qFormat/>
    <w:uiPriority w:val="0"/>
    <w:pPr>
      <w:spacing w:before="100" w:beforeAutospacing="1" w:after="100" w:afterAutospacing="1" w:line="360" w:lineRule="auto"/>
      <w:ind w:firstLine="482"/>
    </w:pPr>
    <w:rPr>
      <w:rFonts w:ascii="Arial" w:hAnsi="Arial"/>
      <w:sz w:val="24"/>
      <w:szCs w:val="20"/>
    </w:rPr>
  </w:style>
  <w:style w:type="paragraph" w:styleId="7">
    <w:name w:val="Body Text"/>
    <w:basedOn w:val="1"/>
    <w:link w:val="46"/>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link w:val="40"/>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link w:val="45"/>
    <w:qFormat/>
    <w:uiPriority w:val="0"/>
    <w:pPr>
      <w:widowControl/>
      <w:spacing w:after="120" w:line="480" w:lineRule="auto"/>
      <w:ind w:left="420" w:leftChars="200"/>
    </w:pPr>
    <w:rPr>
      <w:rFonts w:hAnsi="宋体" w:cs="宋体"/>
    </w:rPr>
  </w:style>
  <w:style w:type="paragraph" w:styleId="13">
    <w:name w:val="Balloon Text"/>
    <w:basedOn w:val="1"/>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paragraph" w:styleId="19">
    <w:name w:val="index 1"/>
    <w:basedOn w:val="1"/>
    <w:next w:val="1"/>
    <w:qFormat/>
    <w:uiPriority w:val="0"/>
    <w:pPr>
      <w:ind w:firstLine="3080" w:firstLineChars="1100"/>
    </w:pPr>
    <w:rPr>
      <w:rFonts w:ascii="宋体" w:hAnsi="宋体"/>
      <w:sz w:val="28"/>
      <w:szCs w:val="20"/>
    </w:rPr>
  </w:style>
  <w:style w:type="paragraph" w:styleId="20">
    <w:name w:val="Title"/>
    <w:basedOn w:val="1"/>
    <w:next w:val="1"/>
    <w:link w:val="33"/>
    <w:qFormat/>
    <w:uiPriority w:val="0"/>
    <w:pPr>
      <w:spacing w:before="240" w:after="60"/>
      <w:jc w:val="center"/>
      <w:outlineLvl w:val="0"/>
    </w:pPr>
    <w:rPr>
      <w:rFonts w:ascii="Cambria" w:hAnsi="Cambria"/>
      <w:b/>
      <w:bCs/>
      <w:sz w:val="32"/>
      <w:szCs w:val="32"/>
    </w:rPr>
  </w:style>
  <w:style w:type="table" w:styleId="22">
    <w:name w:val="Table Grid"/>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2 Char"/>
    <w:link w:val="4"/>
    <w:qFormat/>
    <w:uiPriority w:val="0"/>
    <w:rPr>
      <w:rFonts w:ascii="Arial" w:hAnsi="Arial" w:eastAsia="黑体"/>
      <w:b/>
      <w:bCs/>
      <w:kern w:val="2"/>
      <w:sz w:val="32"/>
      <w:szCs w:val="32"/>
      <w:lang w:val="en-US" w:eastAsia="zh-CN" w:bidi="ar-SA"/>
    </w:rPr>
  </w:style>
  <w:style w:type="character" w:customStyle="1" w:styleId="30">
    <w:name w:val="正文缩进 Char"/>
    <w:link w:val="6"/>
    <w:qFormat/>
    <w:uiPriority w:val="0"/>
    <w:rPr>
      <w:rFonts w:ascii="Arial" w:hAnsi="Arial" w:eastAsia="宋体"/>
      <w:kern w:val="2"/>
      <w:sz w:val="24"/>
      <w:lang w:val="en-US" w:eastAsia="zh-CN" w:bidi="ar-SA"/>
    </w:rPr>
  </w:style>
  <w:style w:type="character" w:customStyle="1" w:styleId="31">
    <w:name w:val="font31"/>
    <w:qFormat/>
    <w:uiPriority w:val="0"/>
    <w:rPr>
      <w:rFonts w:hint="eastAsia" w:ascii="宋体" w:hAnsi="宋体" w:eastAsia="宋体" w:cs="宋体"/>
      <w:color w:val="FF0000"/>
      <w:sz w:val="20"/>
      <w:szCs w:val="20"/>
      <w:u w:val="none"/>
    </w:rPr>
  </w:style>
  <w:style w:type="character" w:customStyle="1" w:styleId="32">
    <w:name w:val="at_2"/>
    <w:basedOn w:val="23"/>
    <w:qFormat/>
    <w:uiPriority w:val="0"/>
  </w:style>
  <w:style w:type="character" w:customStyle="1" w:styleId="33">
    <w:name w:val="标题 Char"/>
    <w:link w:val="20"/>
    <w:qFormat/>
    <w:locked/>
    <w:uiPriority w:val="0"/>
    <w:rPr>
      <w:rFonts w:ascii="Cambria" w:hAnsi="Cambria" w:eastAsia="宋体"/>
      <w:b/>
      <w:bCs/>
      <w:kern w:val="2"/>
      <w:sz w:val="32"/>
      <w:szCs w:val="32"/>
      <w:lang w:val="en-US" w:eastAsia="zh-CN" w:bidi="ar-SA"/>
    </w:rPr>
  </w:style>
  <w:style w:type="character" w:customStyle="1" w:styleId="34">
    <w:name w:val="font21"/>
    <w:qFormat/>
    <w:uiPriority w:val="0"/>
    <w:rPr>
      <w:rFonts w:hint="default" w:ascii="楷体_GB2312" w:eastAsia="楷体_GB2312" w:cs="楷体_GB2312"/>
      <w:color w:val="000000"/>
      <w:sz w:val="20"/>
      <w:szCs w:val="20"/>
      <w:u w:val="none"/>
    </w:rPr>
  </w:style>
  <w:style w:type="character" w:customStyle="1" w:styleId="35">
    <w:name w:val="at_1"/>
    <w:basedOn w:val="23"/>
    <w:qFormat/>
    <w:uiPriority w:val="0"/>
  </w:style>
  <w:style w:type="character" w:customStyle="1" w:styleId="36">
    <w:name w:val="at_4"/>
    <w:basedOn w:val="23"/>
    <w:qFormat/>
    <w:uiPriority w:val="0"/>
  </w:style>
  <w:style w:type="character" w:customStyle="1" w:styleId="37">
    <w:name w:val="表格文本 Char"/>
    <w:link w:val="38"/>
    <w:qFormat/>
    <w:locked/>
    <w:uiPriority w:val="0"/>
    <w:rPr>
      <w:rFonts w:ascii="微软雅黑" w:hAnsi="微软雅黑" w:eastAsia="微软雅黑"/>
      <w:kern w:val="2"/>
      <w:sz w:val="21"/>
      <w:szCs w:val="24"/>
      <w:lang w:bidi="ar-SA"/>
    </w:rPr>
  </w:style>
  <w:style w:type="paragraph" w:customStyle="1" w:styleId="38">
    <w:name w:val="表格文本"/>
    <w:basedOn w:val="1"/>
    <w:link w:val="37"/>
    <w:qFormat/>
    <w:uiPriority w:val="0"/>
    <w:pPr>
      <w:spacing w:line="0" w:lineRule="atLeast"/>
    </w:pPr>
    <w:rPr>
      <w:rFonts w:ascii="微软雅黑" w:hAnsi="微软雅黑" w:eastAsia="微软雅黑"/>
    </w:rPr>
  </w:style>
  <w:style w:type="character" w:customStyle="1" w:styleId="39">
    <w:name w:val="页脚 Char"/>
    <w:link w:val="14"/>
    <w:qFormat/>
    <w:uiPriority w:val="0"/>
    <w:rPr>
      <w:kern w:val="2"/>
      <w:sz w:val="18"/>
      <w:szCs w:val="18"/>
    </w:rPr>
  </w:style>
  <w:style w:type="character" w:customStyle="1" w:styleId="40">
    <w:name w:val="纯文本 Char"/>
    <w:link w:val="10"/>
    <w:qFormat/>
    <w:locked/>
    <w:uiPriority w:val="0"/>
    <w:rPr>
      <w:rFonts w:ascii="宋体" w:hAnsi="Courier New" w:eastAsia="宋体"/>
      <w:kern w:val="2"/>
      <w:sz w:val="21"/>
      <w:lang w:val="en-US" w:eastAsia="zh-CN" w:bidi="ar-SA"/>
    </w:rPr>
  </w:style>
  <w:style w:type="character" w:customStyle="1" w:styleId="41">
    <w:name w:val="页眉 Char"/>
    <w:link w:val="15"/>
    <w:qFormat/>
    <w:uiPriority w:val="0"/>
    <w:rPr>
      <w:kern w:val="2"/>
      <w:sz w:val="18"/>
      <w:szCs w:val="18"/>
    </w:rPr>
  </w:style>
  <w:style w:type="character" w:customStyle="1" w:styleId="42">
    <w:name w:val="at_5"/>
    <w:basedOn w:val="23"/>
    <w:qFormat/>
    <w:uiPriority w:val="0"/>
  </w:style>
  <w:style w:type="character" w:customStyle="1" w:styleId="43">
    <w:name w:val="mark12"/>
    <w:basedOn w:val="23"/>
    <w:qFormat/>
    <w:uiPriority w:val="0"/>
  </w:style>
  <w:style w:type="character" w:customStyle="1" w:styleId="44">
    <w:name w:val="sub_title1"/>
    <w:basedOn w:val="23"/>
    <w:qFormat/>
    <w:uiPriority w:val="0"/>
  </w:style>
  <w:style w:type="character" w:customStyle="1" w:styleId="45">
    <w:name w:val="正文文本缩进 2 Char"/>
    <w:link w:val="12"/>
    <w:qFormat/>
    <w:uiPriority w:val="0"/>
    <w:rPr>
      <w:rFonts w:hAnsi="宋体" w:eastAsia="宋体" w:cs="宋体"/>
      <w:kern w:val="2"/>
      <w:sz w:val="21"/>
      <w:szCs w:val="24"/>
      <w:lang w:val="en-US" w:eastAsia="zh-CN" w:bidi="ar-SA"/>
    </w:rPr>
  </w:style>
  <w:style w:type="character" w:customStyle="1" w:styleId="46">
    <w:name w:val="正文文本 Char"/>
    <w:link w:val="7"/>
    <w:qFormat/>
    <w:uiPriority w:val="0"/>
    <w:rPr>
      <w:kern w:val="2"/>
      <w:sz w:val="21"/>
      <w:szCs w:val="24"/>
    </w:rPr>
  </w:style>
  <w:style w:type="character" w:customStyle="1" w:styleId="47">
    <w:name w:val="at_3"/>
    <w:basedOn w:val="23"/>
    <w:qFormat/>
    <w:uiPriority w:val="0"/>
  </w:style>
  <w:style w:type="character" w:customStyle="1" w:styleId="48">
    <w:name w:val="font01"/>
    <w:qFormat/>
    <w:uiPriority w:val="0"/>
    <w:rPr>
      <w:rFonts w:hint="eastAsia" w:ascii="宋体" w:hAnsi="宋体" w:eastAsia="宋体" w:cs="宋体"/>
      <w:color w:val="000000"/>
      <w:sz w:val="20"/>
      <w:szCs w:val="20"/>
      <w:u w:val="none"/>
    </w:rPr>
  </w:style>
  <w:style w:type="paragraph" w:customStyle="1" w:styleId="49">
    <w:name w:val="Char Char3 Char Char Char Char"/>
    <w:basedOn w:val="1"/>
    <w:qFormat/>
    <w:uiPriority w:val="0"/>
    <w:pPr>
      <w:widowControl/>
      <w:spacing w:line="400" w:lineRule="exact"/>
    </w:p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4">
    <w:name w:val="列出段落1"/>
    <w:basedOn w:val="1"/>
    <w:qFormat/>
    <w:uiPriority w:val="0"/>
    <w:pPr>
      <w:ind w:firstLine="420" w:firstLineChars="200"/>
    </w:pPr>
    <w:rPr>
      <w:rFonts w:ascii="Calibri" w:hAnsi="Calibri" w:cs="Calibri"/>
      <w:szCs w:val="21"/>
    </w:rPr>
  </w:style>
  <w:style w:type="paragraph" w:customStyle="1" w:styleId="55">
    <w:name w:val="Char"/>
    <w:basedOn w:val="1"/>
    <w:qFormat/>
    <w:uiPriority w:val="0"/>
    <w:pPr>
      <w:tabs>
        <w:tab w:val="left" w:pos="360"/>
      </w:tabs>
    </w:pPr>
    <w:rPr>
      <w:szCs w:val="20"/>
    </w:rPr>
  </w:style>
  <w:style w:type="paragraph" w:customStyle="1" w:styleId="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0">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Char1"/>
    <w:basedOn w:val="1"/>
    <w:qFormat/>
    <w:uiPriority w:val="0"/>
    <w:pPr>
      <w:tabs>
        <w:tab w:val="left" w:pos="360"/>
      </w:tabs>
    </w:pPr>
    <w:rPr>
      <w:szCs w:val="20"/>
    </w:rPr>
  </w:style>
  <w:style w:type="paragraph" w:customStyle="1" w:styleId="62">
    <w:name w:val="xl78"/>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8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6">
    <w:name w:val="xl77"/>
    <w:basedOn w:val="1"/>
    <w:qFormat/>
    <w:uiPriority w:val="0"/>
    <w:pPr>
      <w:widowControl/>
      <w:spacing w:before="100" w:beforeAutospacing="1" w:after="100" w:afterAutospacing="1"/>
      <w:jc w:val="left"/>
      <w:textAlignment w:val="center"/>
    </w:pPr>
    <w:rPr>
      <w:rFonts w:ascii="宋体" w:hAnsi="宋体" w:cs="宋体"/>
      <w:b/>
      <w:bCs/>
      <w:kern w:val="0"/>
      <w:sz w:val="24"/>
    </w:rPr>
  </w:style>
  <w:style w:type="paragraph" w:customStyle="1" w:styleId="67">
    <w:name w:val="xl117"/>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Courier New" w:hAnsi="Courier New" w:cs="Courier New"/>
      <w:kern w:val="0"/>
      <w:sz w:val="20"/>
      <w:szCs w:val="20"/>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9">
    <w:name w:val="Char Char Char Char Char Char Char1 Char"/>
    <w:basedOn w:val="1"/>
    <w:qFormat/>
    <w:uiPriority w:val="0"/>
    <w:rPr>
      <w:rFonts w:ascii="Tahoma" w:hAnsi="Tahoma" w:eastAsia="仿宋_GB2312"/>
      <w:sz w:val="24"/>
      <w:szCs w:val="32"/>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2">
    <w:name w:val="xl11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9">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0">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91">
    <w:name w:val="0"/>
    <w:basedOn w:val="1"/>
    <w:qFormat/>
    <w:uiPriority w:val="0"/>
    <w:pPr>
      <w:widowControl/>
      <w:snapToGrid w:val="0"/>
    </w:pPr>
    <w:rPr>
      <w:kern w:val="0"/>
      <w:szCs w:val="21"/>
    </w:rPr>
  </w:style>
  <w:style w:type="paragraph" w:customStyle="1" w:styleId="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4">
    <w:name w:val="xl11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7">
    <w:name w:val="Char Char Char Char Char Char Char Char Char Char Char Char Char"/>
    <w:basedOn w:val="1"/>
    <w:qFormat/>
    <w:uiPriority w:val="0"/>
    <w:pPr>
      <w:widowControl/>
      <w:spacing w:after="160" w:line="240" w:lineRule="exact"/>
      <w:jc w:val="left"/>
    </w:pPr>
  </w:style>
  <w:style w:type="paragraph" w:customStyle="1" w:styleId="98">
    <w:name w:val="xl8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9">
    <w:name w:val="xl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0">
    <w:name w:val="样式 正文（首行缩进两字） + 宋体 小四"/>
    <w:basedOn w:val="6"/>
    <w:qFormat/>
    <w:uiPriority w:val="0"/>
    <w:pPr>
      <w:spacing w:line="100" w:lineRule="atLeast"/>
      <w:ind w:firstLine="614" w:firstLineChars="192"/>
      <w:jc w:val="left"/>
    </w:pPr>
    <w:rPr>
      <w:rFonts w:ascii="仿宋_GB2312" w:hAnsi="宋体" w:eastAsia="仿宋_GB2312"/>
      <w:sz w:val="32"/>
    </w:rPr>
  </w:style>
  <w:style w:type="paragraph" w:customStyle="1" w:styleId="10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0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4">
    <w:name w:val="xl11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105">
    <w:name w:val="标题 3 Char"/>
    <w:basedOn w:val="23"/>
    <w:link w:val="5"/>
    <w:qFormat/>
    <w:uiPriority w:val="0"/>
    <w:rPr>
      <w:b/>
      <w:bCs/>
      <w:kern w:val="2"/>
      <w:sz w:val="32"/>
      <w:szCs w:val="32"/>
    </w:rPr>
  </w:style>
  <w:style w:type="paragraph" w:customStyle="1" w:styleId="106">
    <w:name w:val="标题 2（绿盟科技）"/>
    <w:basedOn w:val="4"/>
    <w:next w:val="1"/>
    <w:link w:val="107"/>
    <w:qFormat/>
    <w:uiPriority w:val="0"/>
    <w:pPr>
      <w:spacing w:before="0" w:after="0" w:line="415" w:lineRule="auto"/>
      <w:ind w:left="794" w:hanging="794"/>
      <w:jc w:val="left"/>
    </w:pPr>
    <w:rPr>
      <w:bCs w:val="0"/>
      <w:szCs w:val="28"/>
    </w:rPr>
  </w:style>
  <w:style w:type="character" w:customStyle="1" w:styleId="107">
    <w:name w:val="标题 2（绿盟科技） Char"/>
    <w:link w:val="106"/>
    <w:qFormat/>
    <w:uiPriority w:val="0"/>
    <w:rPr>
      <w:rFonts w:ascii="Arial" w:hAnsi="Arial" w:eastAsia="黑体"/>
      <w:b/>
      <w:kern w:val="2"/>
      <w:sz w:val="32"/>
      <w:szCs w:val="28"/>
    </w:rPr>
  </w:style>
  <w:style w:type="paragraph" w:customStyle="1" w:styleId="108">
    <w:name w:val="Table Paragraph"/>
    <w:basedOn w:val="1"/>
    <w:qFormat/>
    <w:uiPriority w:val="1"/>
  </w:style>
  <w:style w:type="paragraph" w:customStyle="1" w:styleId="10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793E5-65A0-40E1-A6A8-E7DEE18FFB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5790</Words>
  <Characters>2703</Characters>
  <Lines>22</Lines>
  <Paragraphs>16</Paragraphs>
  <TotalTime>4</TotalTime>
  <ScaleCrop>false</ScaleCrop>
  <LinksUpToDate>false</LinksUpToDate>
  <CharactersWithSpaces>8477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2020-06-05T08:38:00Z</dcterms:created>
  <dc:creator>Administrator</dc:creator>
  <cp:lastModifiedBy>沙漏</cp:lastModifiedBy>
  <cp:lastPrinted>2021-05-25T00:32:00Z</cp:lastPrinted>
  <dcterms:modified xsi:type="dcterms:W3CDTF">2022-02-15T06:39:16Z</dcterms:modified>
  <dc:title>第一章 公开采购公告事宜</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29EE946A880C4F3E9B81D7CC2F7A5B0C</vt:lpwstr>
  </property>
</Properties>
</file>