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69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设备名称</w:t>
            </w:r>
          </w:p>
        </w:tc>
        <w:tc>
          <w:tcPr>
            <w:tcW w:w="410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及要求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pc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M</w:t>
            </w:r>
            <w:r>
              <w:rPr>
                <w:rFonts w:hint="eastAsia" w:ascii="宋体" w:hAnsi="宋体"/>
                <w:sz w:val="24"/>
                <w:szCs w:val="24"/>
              </w:rPr>
              <w:t>灰阶诊断显示器</w:t>
            </w:r>
          </w:p>
        </w:tc>
        <w:tc>
          <w:tcPr>
            <w:tcW w:w="4105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iCs/>
                <w:color w:val="000000"/>
                <w:szCs w:val="21"/>
              </w:rPr>
              <w:t xml:space="preserve"> 屏幕尺寸：≥</w:t>
            </w:r>
            <w:r>
              <w:rPr>
                <w:rFonts w:ascii="宋体" w:hAnsi="宋体" w:cs="宋体"/>
                <w:iCs/>
                <w:color w:val="000000"/>
                <w:szCs w:val="21"/>
              </w:rPr>
              <w:t>21.3</w:t>
            </w:r>
            <w:r>
              <w:rPr>
                <w:rFonts w:hint="eastAsia" w:ascii="宋体" w:hAnsi="宋体" w:cs="宋体"/>
                <w:iCs/>
                <w:color w:val="000000"/>
                <w:szCs w:val="21"/>
              </w:rPr>
              <w:t>英寸；分辨率为</w:t>
            </w:r>
            <w:r>
              <w:rPr>
                <w:rFonts w:ascii="宋体" w:hAnsi="宋体" w:cs="宋体"/>
                <w:iCs/>
                <w:color w:val="000000"/>
                <w:szCs w:val="21"/>
              </w:rPr>
              <w:t>2048</w:t>
            </w:r>
            <w:r>
              <w:rPr>
                <w:rFonts w:hint="eastAsia" w:ascii="宋体" w:hAnsi="宋体" w:cs="宋体"/>
                <w:iCs/>
                <w:color w:val="000000"/>
                <w:szCs w:val="21"/>
              </w:rPr>
              <w:t>×</w:t>
            </w:r>
            <w:r>
              <w:rPr>
                <w:rFonts w:ascii="宋体" w:hAnsi="宋体" w:cs="宋体"/>
                <w:iCs/>
                <w:color w:val="000000"/>
                <w:szCs w:val="21"/>
              </w:rPr>
              <w:t>1536</w:t>
            </w:r>
            <w:r>
              <w:rPr>
                <w:rFonts w:hint="eastAsia" w:ascii="宋体" w:hAnsi="宋体" w:cs="宋体"/>
                <w:iCs/>
                <w:color w:val="000000"/>
                <w:szCs w:val="21"/>
              </w:rPr>
              <w:t>（横屏）</w:t>
            </w:r>
            <w:r>
              <w:rPr>
                <w:rFonts w:ascii="宋体" w:hAnsi="宋体" w:cs="宋体"/>
                <w:iCs/>
                <w:color w:val="000000"/>
                <w:szCs w:val="21"/>
              </w:rPr>
              <w:t>/1536</w:t>
            </w:r>
            <w:r>
              <w:rPr>
                <w:rFonts w:hint="eastAsia" w:ascii="宋体" w:hAnsi="宋体" w:cs="宋体"/>
                <w:iCs/>
                <w:color w:val="000000"/>
                <w:szCs w:val="21"/>
              </w:rPr>
              <w:t>×</w:t>
            </w:r>
            <w:r>
              <w:rPr>
                <w:rFonts w:ascii="宋体" w:hAnsi="宋体" w:cs="宋体"/>
                <w:iCs/>
                <w:color w:val="000000"/>
                <w:szCs w:val="21"/>
              </w:rPr>
              <w:t>2048</w:t>
            </w:r>
            <w:r>
              <w:rPr>
                <w:rFonts w:hint="eastAsia" w:ascii="宋体" w:hAnsi="宋体" w:cs="宋体"/>
                <w:iCs/>
                <w:color w:val="000000"/>
                <w:szCs w:val="21"/>
              </w:rPr>
              <w:t>（竖屏），可以横竖屏转换。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2.显示器严格</w:t>
            </w:r>
            <w:r>
              <w:rPr>
                <w:rFonts w:ascii="宋体" w:hAnsi="宋体"/>
                <w:color w:val="000000"/>
                <w:szCs w:val="21"/>
              </w:rPr>
              <w:t>符合DICOM标准，</w:t>
            </w:r>
            <w:r>
              <w:rPr>
                <w:rFonts w:hint="eastAsia" w:ascii="宋体" w:hAnsi="宋体"/>
                <w:color w:val="000000"/>
                <w:szCs w:val="21"/>
              </w:rPr>
              <w:t>DICOM响应误差率≤5</w:t>
            </w:r>
            <w:r>
              <w:rPr>
                <w:rFonts w:ascii="宋体" w:hAnsi="宋体"/>
                <w:color w:val="000000"/>
                <w:szCs w:val="21"/>
              </w:rPr>
              <w:t>%。</w:t>
            </w:r>
          </w:p>
          <w:p>
            <w:pPr>
              <w:spacing w:line="380" w:lineRule="exact"/>
              <w:jc w:val="left"/>
              <w:rPr>
                <w:rFonts w:ascii="宋体" w:hAnsi="宋体" w:cs="宋体"/>
                <w:iCs/>
                <w:color w:val="000000"/>
                <w:szCs w:val="21"/>
              </w:rPr>
            </w:pPr>
            <w:r>
              <w:rPr>
                <w:rFonts w:ascii="宋体" w:hAnsi="宋体" w:cs="宋体"/>
                <w:iCs/>
                <w:color w:val="000000"/>
                <w:szCs w:val="21"/>
              </w:rPr>
              <w:t>3.</w:t>
            </w:r>
            <w:r>
              <w:rPr>
                <w:rFonts w:hint="eastAsia" w:ascii="宋体" w:hAnsi="宋体" w:cs="宋体"/>
                <w:iCs/>
                <w:color w:val="000000"/>
                <w:szCs w:val="21"/>
              </w:rPr>
              <w:t xml:space="preserve"> 亮度：≥</w:t>
            </w:r>
            <w:r>
              <w:rPr>
                <w:rFonts w:ascii="宋体" w:hAnsi="宋体" w:cs="宋体"/>
                <w:iCs/>
                <w:color w:val="000000"/>
                <w:szCs w:val="21"/>
              </w:rPr>
              <w:t>2000cd/m2</w:t>
            </w:r>
            <w:r>
              <w:rPr>
                <w:rFonts w:hint="eastAsia" w:ascii="宋体" w:hAnsi="宋体" w:cs="宋体"/>
                <w:iCs/>
                <w:color w:val="000000"/>
                <w:szCs w:val="21"/>
              </w:rPr>
              <w:t>；</w:t>
            </w:r>
            <w:r>
              <w:rPr>
                <w:rFonts w:ascii="宋体" w:hAnsi="宋体" w:cs="宋体"/>
                <w:iCs/>
                <w:color w:val="000000"/>
                <w:szCs w:val="21"/>
              </w:rPr>
              <w:t>对比度：</w:t>
            </w:r>
            <w:r>
              <w:rPr>
                <w:rFonts w:hint="eastAsia" w:ascii="宋体" w:hAnsi="宋体" w:cs="宋体"/>
                <w:iCs/>
                <w:color w:val="000000"/>
                <w:szCs w:val="21"/>
              </w:rPr>
              <w:t>≥1500:1；像素点距：≤0.2115×0.2115mm；</w:t>
            </w:r>
          </w:p>
          <w:p>
            <w:pPr>
              <w:spacing w:line="380" w:lineRule="exact"/>
              <w:jc w:val="left"/>
              <w:rPr>
                <w:rFonts w:ascii="宋体" w:hAnsi="宋体" w:cs="宋体"/>
                <w:i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▲</w:t>
            </w:r>
            <w:r>
              <w:rPr>
                <w:rFonts w:ascii="宋体" w:hAnsi="宋体" w:cs="宋体"/>
                <w:iCs/>
                <w:color w:val="000000"/>
                <w:szCs w:val="21"/>
              </w:rPr>
              <w:t>4</w:t>
            </w:r>
            <w:r>
              <w:rPr>
                <w:rFonts w:hint="eastAsia" w:ascii="宋体" w:hAnsi="宋体" w:cs="宋体"/>
                <w:iCs/>
                <w:color w:val="000000"/>
                <w:szCs w:val="21"/>
              </w:rPr>
              <w:t>.显示器（不含</w:t>
            </w:r>
            <w:r>
              <w:rPr>
                <w:rFonts w:ascii="宋体" w:hAnsi="宋体" w:cs="宋体"/>
                <w:iCs/>
                <w:color w:val="000000"/>
                <w:szCs w:val="21"/>
              </w:rPr>
              <w:t>底座</w:t>
            </w:r>
            <w:r>
              <w:rPr>
                <w:rFonts w:hint="eastAsia" w:ascii="宋体" w:hAnsi="宋体" w:cs="宋体"/>
                <w:iCs/>
                <w:color w:val="000000"/>
                <w:szCs w:val="21"/>
              </w:rPr>
              <w:t>）</w:t>
            </w:r>
            <w:r>
              <w:rPr>
                <w:rFonts w:ascii="宋体" w:hAnsi="宋体" w:cs="宋体"/>
                <w:iCs/>
                <w:color w:val="000000"/>
                <w:szCs w:val="21"/>
              </w:rPr>
              <w:t>净重≤6KG</w:t>
            </w:r>
            <w:r>
              <w:rPr>
                <w:rFonts w:hint="eastAsia" w:ascii="宋体" w:hAnsi="宋体" w:cs="宋体"/>
                <w:iCs/>
                <w:color w:val="000000"/>
                <w:szCs w:val="21"/>
              </w:rPr>
              <w:t>，</w:t>
            </w:r>
            <w:r>
              <w:rPr>
                <w:rFonts w:ascii="宋体" w:hAnsi="宋体" w:cs="宋体"/>
                <w:iCs/>
                <w:color w:val="000000"/>
                <w:szCs w:val="21"/>
              </w:rPr>
              <w:t>需提供</w:t>
            </w:r>
            <w:r>
              <w:rPr>
                <w:rFonts w:hint="eastAsia" w:ascii="宋体" w:hAnsi="宋体" w:cs="宋体"/>
                <w:iCs/>
                <w:color w:val="000000"/>
                <w:szCs w:val="21"/>
              </w:rPr>
              <w:t>公开</w:t>
            </w:r>
            <w:r>
              <w:rPr>
                <w:rFonts w:ascii="宋体" w:hAnsi="宋体" w:cs="宋体"/>
                <w:iCs/>
                <w:color w:val="000000"/>
                <w:szCs w:val="21"/>
              </w:rPr>
              <w:t>发行证明文件。</w:t>
            </w:r>
          </w:p>
          <w:p>
            <w:pPr>
              <w:spacing w:line="380" w:lineRule="exact"/>
              <w:jc w:val="left"/>
              <w:rPr>
                <w:rFonts w:ascii="宋体" w:hAnsi="宋体" w:cs="宋体"/>
                <w:iCs/>
                <w:color w:val="000000"/>
                <w:szCs w:val="21"/>
              </w:rPr>
            </w:pPr>
            <w:r>
              <w:rPr>
                <w:rFonts w:ascii="宋体" w:hAnsi="宋体" w:cs="宋体"/>
                <w:iCs/>
                <w:color w:val="000000"/>
                <w:szCs w:val="21"/>
              </w:rPr>
              <w:t>5.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灰阶：≥</w:t>
            </w:r>
            <w:r>
              <w:rPr>
                <w:rFonts w:ascii="宋体" w:hAnsi="宋体"/>
                <w:color w:val="000000"/>
                <w:szCs w:val="21"/>
              </w:rPr>
              <w:t>16bit</w:t>
            </w:r>
            <w:r>
              <w:rPr>
                <w:rFonts w:hint="eastAsia" w:ascii="宋体" w:hAnsi="宋体"/>
                <w:color w:val="000000"/>
                <w:szCs w:val="21"/>
              </w:rPr>
              <w:t>，色彩</w:t>
            </w:r>
            <w:r>
              <w:rPr>
                <w:rFonts w:ascii="宋体" w:hAnsi="宋体"/>
                <w:color w:val="000000"/>
                <w:szCs w:val="21"/>
              </w:rPr>
              <w:t>≥48bit</w:t>
            </w:r>
            <w:r>
              <w:rPr>
                <w:rFonts w:hint="eastAsia" w:ascii="宋体" w:hAnsi="宋体"/>
                <w:color w:val="000000"/>
                <w:szCs w:val="21"/>
              </w:rPr>
              <w:t>；需提供权威第三方CNAS</w:t>
            </w:r>
            <w:r>
              <w:rPr>
                <w:rFonts w:ascii="宋体" w:hAnsi="宋体"/>
                <w:color w:val="000000"/>
                <w:szCs w:val="21"/>
              </w:rPr>
              <w:t>检测报告</w:t>
            </w:r>
            <w:r>
              <w:rPr>
                <w:rFonts w:hint="eastAsia" w:ascii="宋体" w:hAnsi="宋体"/>
                <w:color w:val="000000"/>
                <w:szCs w:val="21"/>
              </w:rPr>
              <w:t>证明</w:t>
            </w:r>
            <w:r>
              <w:rPr>
                <w:rFonts w:hint="eastAsia" w:ascii="宋体" w:hAnsi="宋体" w:cs="宋体"/>
                <w:iCs/>
                <w:color w:val="000000"/>
                <w:szCs w:val="21"/>
              </w:rPr>
              <w:t>。</w:t>
            </w:r>
          </w:p>
          <w:p>
            <w:pPr>
              <w:spacing w:line="288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6.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信号输入接口：DVI-D×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、DP×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；</w:t>
            </w:r>
          </w:p>
          <w:p>
            <w:pPr>
              <w:spacing w:line="288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▲</w:t>
            </w:r>
            <w:r>
              <w:rPr>
                <w:rFonts w:ascii="宋体" w:hAnsi="宋体"/>
                <w:color w:val="000000"/>
                <w:szCs w:val="21"/>
              </w:rPr>
              <w:t>7</w:t>
            </w:r>
            <w:r>
              <w:rPr>
                <w:rFonts w:hint="eastAsia" w:ascii="宋体" w:hAnsi="宋体"/>
                <w:color w:val="000000"/>
                <w:szCs w:val="21"/>
              </w:rPr>
              <w:t>.具备DisplayPort菊花链接口</w:t>
            </w:r>
            <w:r>
              <w:rPr>
                <w:rFonts w:ascii="宋体" w:hAnsi="宋体"/>
                <w:color w:val="000000"/>
                <w:szCs w:val="21"/>
              </w:rPr>
              <w:t>，支持</w:t>
            </w:r>
            <w:r>
              <w:rPr>
                <w:rFonts w:hint="eastAsia" w:ascii="宋体" w:hAnsi="宋体"/>
                <w:color w:val="000000"/>
                <w:szCs w:val="21"/>
              </w:rPr>
              <w:t>采用串联安装方式扩展显示多台显示器，无需布线繁多的复杂工作。</w:t>
            </w:r>
            <w:r>
              <w:rPr>
                <w:rFonts w:ascii="宋体" w:hAnsi="宋体"/>
                <w:color w:val="000000"/>
                <w:szCs w:val="21"/>
              </w:rPr>
              <w:t>显示器接口实际拍</w:t>
            </w:r>
            <w:r>
              <w:rPr>
                <w:rFonts w:hint="eastAsia" w:ascii="宋体" w:hAnsi="宋体"/>
                <w:color w:val="000000"/>
                <w:szCs w:val="21"/>
              </w:rPr>
              <w:t>照</w:t>
            </w:r>
            <w:r>
              <w:rPr>
                <w:rFonts w:ascii="宋体" w:hAnsi="宋体"/>
                <w:color w:val="000000"/>
                <w:szCs w:val="21"/>
              </w:rPr>
              <w:t>证明。</w:t>
            </w:r>
          </w:p>
          <w:p>
            <w:pPr>
              <w:spacing w:line="288" w:lineRule="auto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zCs w:val="21"/>
              </w:rPr>
              <w:t>8.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一键亮度调节：</w:t>
            </w:r>
            <w:r>
              <w:rPr>
                <w:rFonts w:hint="eastAsia" w:ascii="宋体" w:hAnsi="宋体"/>
                <w:szCs w:val="21"/>
              </w:rPr>
              <w:t>显示器内置DICOM、用户模式、校验模式三种显示模式，适用阅片、校验、写报告等不同应用场景；</w:t>
            </w:r>
            <w:r>
              <w:rPr>
                <w:rFonts w:hint="eastAsia" w:ascii="宋体" w:hAnsi="宋体" w:cs="宋体"/>
                <w:iCs/>
                <w:color w:val="000000"/>
                <w:szCs w:val="21"/>
              </w:rPr>
              <w:t>显示器内置200,</w:t>
            </w:r>
            <w:r>
              <w:rPr>
                <w:rFonts w:ascii="宋体" w:hAnsi="宋体" w:cs="宋体"/>
                <w:iCs/>
                <w:color w:val="000000"/>
                <w:szCs w:val="21"/>
              </w:rPr>
              <w:t>250</w:t>
            </w:r>
            <w:r>
              <w:rPr>
                <w:rFonts w:hint="eastAsia" w:ascii="宋体" w:hAnsi="宋体" w:cs="宋体"/>
                <w:iCs/>
                <w:color w:val="000000"/>
                <w:szCs w:val="21"/>
              </w:rPr>
              <w:t>,300,350,400,450,500,600</w:t>
            </w:r>
            <w:r>
              <w:rPr>
                <w:rFonts w:ascii="宋体" w:hAnsi="宋体" w:cs="宋体"/>
                <w:iCs/>
                <w:color w:val="000000"/>
                <w:szCs w:val="21"/>
              </w:rPr>
              <w:t>,700</w:t>
            </w:r>
            <w:r>
              <w:rPr>
                <w:rFonts w:hint="eastAsia" w:ascii="宋体" w:hAnsi="宋体" w:cs="宋体"/>
                <w:iCs/>
                <w:color w:val="000000"/>
                <w:szCs w:val="21"/>
              </w:rPr>
              <w:t>九条固定亮度的DICOM曲线，</w:t>
            </w:r>
            <w:r>
              <w:rPr>
                <w:rFonts w:ascii="宋体" w:hAnsi="宋体" w:cs="宋体"/>
                <w:iCs/>
                <w:color w:val="000000"/>
                <w:szCs w:val="21"/>
              </w:rPr>
              <w:t>方便医生根据阅片习惯一键调整</w:t>
            </w:r>
            <w:r>
              <w:rPr>
                <w:rFonts w:hint="eastAsia" w:ascii="宋体" w:hAnsi="宋体" w:cs="宋体"/>
                <w:iCs/>
                <w:color w:val="000000"/>
                <w:szCs w:val="21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>需提供</w:t>
            </w:r>
            <w:r>
              <w:rPr>
                <w:rFonts w:hint="eastAsia" w:ascii="宋体" w:hAnsi="宋体" w:cs="宋体"/>
                <w:iCs/>
                <w:color w:val="000000"/>
                <w:szCs w:val="21"/>
              </w:rPr>
              <w:t>公开</w:t>
            </w:r>
            <w:r>
              <w:rPr>
                <w:rFonts w:ascii="宋体" w:hAnsi="宋体" w:cs="宋体"/>
                <w:iCs/>
                <w:color w:val="000000"/>
                <w:szCs w:val="21"/>
              </w:rPr>
              <w:t>发行</w:t>
            </w:r>
            <w:r>
              <w:rPr>
                <w:rFonts w:hint="eastAsia" w:ascii="宋体" w:hAnsi="宋体"/>
                <w:color w:val="000000"/>
                <w:szCs w:val="21"/>
              </w:rPr>
              <w:t>相关</w:t>
            </w:r>
            <w:r>
              <w:rPr>
                <w:rFonts w:ascii="宋体" w:hAnsi="宋体"/>
                <w:color w:val="000000"/>
                <w:szCs w:val="21"/>
              </w:rPr>
              <w:t>证明文件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9.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配置环境光自适应系统和</w:t>
            </w:r>
            <w:r>
              <w:rPr>
                <w:rFonts w:ascii="宋体" w:hAnsi="宋体"/>
                <w:color w:val="000000"/>
                <w:szCs w:val="21"/>
              </w:rPr>
              <w:t>亮度稳定系统</w:t>
            </w:r>
            <w:r>
              <w:rPr>
                <w:rFonts w:hint="eastAsia" w:ascii="宋体" w:hAnsi="宋体"/>
                <w:color w:val="000000"/>
                <w:szCs w:val="21"/>
              </w:rPr>
              <w:t>，保证生命周期内显示器亮度稳定。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▲</w:t>
            </w:r>
            <w:r>
              <w:rPr>
                <w:rFonts w:ascii="宋体" w:hAnsi="宋体"/>
                <w:color w:val="000000"/>
                <w:szCs w:val="21"/>
              </w:rPr>
              <w:t>10.</w:t>
            </w:r>
            <w:r>
              <w:rPr>
                <w:rFonts w:hint="eastAsia" w:ascii="宋体" w:hAnsi="宋体"/>
                <w:color w:val="000000"/>
                <w:szCs w:val="21"/>
              </w:rPr>
              <w:t>显卡：医用专业显卡，支持PCI-E插槽，带DP*3输出接口。显卡内存：≥2G。需提供</w:t>
            </w:r>
            <w:r>
              <w:rPr>
                <w:rFonts w:ascii="宋体" w:hAnsi="宋体"/>
                <w:color w:val="000000"/>
                <w:szCs w:val="21"/>
              </w:rPr>
              <w:t>显卡</w:t>
            </w:r>
            <w:r>
              <w:rPr>
                <w:rFonts w:hint="eastAsia" w:ascii="宋体" w:hAnsi="宋体"/>
                <w:color w:val="000000"/>
                <w:szCs w:val="21"/>
              </w:rPr>
              <w:t>型号</w:t>
            </w:r>
            <w:r>
              <w:rPr>
                <w:rFonts w:ascii="宋体" w:hAnsi="宋体"/>
                <w:color w:val="000000"/>
                <w:szCs w:val="21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规格等说明</w:t>
            </w:r>
            <w:r>
              <w:rPr>
                <w:rFonts w:ascii="宋体" w:hAnsi="宋体"/>
                <w:color w:val="000000"/>
                <w:szCs w:val="21"/>
              </w:rPr>
              <w:t>相关证明文件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。 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▲</w:t>
            </w:r>
            <w:r>
              <w:rPr>
                <w:rFonts w:ascii="宋体" w:hAnsi="宋体"/>
                <w:color w:val="000000"/>
                <w:szCs w:val="21"/>
              </w:rPr>
              <w:t>11</w:t>
            </w:r>
            <w:r>
              <w:rPr>
                <w:rFonts w:hint="eastAsia" w:ascii="宋体" w:hAnsi="宋体"/>
                <w:color w:val="000000"/>
                <w:szCs w:val="21"/>
              </w:rPr>
              <w:t>．</w:t>
            </w:r>
            <w:r>
              <w:rPr>
                <w:rFonts w:ascii="宋体" w:hAnsi="宋体"/>
                <w:color w:val="000000"/>
                <w:szCs w:val="21"/>
              </w:rPr>
              <w:t>DICOM</w:t>
            </w:r>
            <w:r>
              <w:rPr>
                <w:rFonts w:hint="eastAsia" w:ascii="宋体" w:hAnsi="宋体"/>
                <w:color w:val="000000"/>
                <w:szCs w:val="21"/>
              </w:rPr>
              <w:t>自动校准系统：采用</w:t>
            </w:r>
            <w:r>
              <w:rPr>
                <w:rFonts w:ascii="宋体" w:hAnsi="宋体"/>
                <w:color w:val="000000"/>
                <w:szCs w:val="21"/>
              </w:rPr>
              <w:t>高精度</w:t>
            </w:r>
            <w:r>
              <w:rPr>
                <w:rFonts w:hint="eastAsia" w:ascii="宋体" w:hAnsi="宋体"/>
                <w:color w:val="000000"/>
                <w:szCs w:val="21"/>
              </w:rPr>
              <w:t>前置传感器自动</w:t>
            </w:r>
            <w:r>
              <w:rPr>
                <w:rFonts w:ascii="宋体" w:hAnsi="宋体"/>
                <w:color w:val="000000"/>
                <w:szCs w:val="21"/>
              </w:rPr>
              <w:t>校准系统，配</w:t>
            </w:r>
            <w:r>
              <w:rPr>
                <w:rFonts w:hint="eastAsia" w:ascii="宋体" w:hAnsi="宋体"/>
                <w:color w:val="000000"/>
                <w:szCs w:val="21"/>
              </w:rPr>
              <w:t>合</w:t>
            </w:r>
            <w:r>
              <w:rPr>
                <w:rFonts w:ascii="宋体" w:hAnsi="宋体"/>
                <w:color w:val="000000"/>
                <w:szCs w:val="21"/>
              </w:rPr>
              <w:t>质量控制软件，</w:t>
            </w:r>
            <w:r>
              <w:rPr>
                <w:rFonts w:hint="eastAsia" w:ascii="宋体" w:hAnsi="宋体"/>
                <w:color w:val="000000"/>
                <w:szCs w:val="21"/>
              </w:rPr>
              <w:t>显示器支持实时动态DICOM</w:t>
            </w:r>
            <w:r>
              <w:rPr>
                <w:rFonts w:ascii="宋体" w:hAnsi="宋体"/>
                <w:color w:val="000000"/>
                <w:szCs w:val="21"/>
              </w:rPr>
              <w:t>检测</w:t>
            </w:r>
            <w:r>
              <w:rPr>
                <w:rFonts w:hint="eastAsia" w:ascii="宋体" w:hAnsi="宋体"/>
                <w:color w:val="000000"/>
                <w:szCs w:val="21"/>
              </w:rPr>
              <w:t>及自动校准，保证生命</w:t>
            </w:r>
            <w:r>
              <w:rPr>
                <w:rFonts w:ascii="宋体" w:hAnsi="宋体"/>
                <w:color w:val="000000"/>
                <w:szCs w:val="21"/>
              </w:rPr>
              <w:t>周期内</w:t>
            </w:r>
            <w:r>
              <w:rPr>
                <w:rFonts w:hint="eastAsia" w:ascii="宋体" w:hAnsi="宋体"/>
                <w:color w:val="000000"/>
                <w:szCs w:val="21"/>
              </w:rPr>
              <w:t>严格</w:t>
            </w:r>
            <w:r>
              <w:rPr>
                <w:rFonts w:ascii="宋体" w:hAnsi="宋体"/>
                <w:color w:val="000000"/>
                <w:szCs w:val="21"/>
              </w:rPr>
              <w:t>符合</w:t>
            </w:r>
            <w:r>
              <w:rPr>
                <w:rFonts w:hint="eastAsia" w:ascii="宋体" w:hAnsi="宋体"/>
                <w:color w:val="000000"/>
                <w:szCs w:val="21"/>
              </w:rPr>
              <w:t>DICOM标准，</w:t>
            </w:r>
            <w:r>
              <w:rPr>
                <w:rFonts w:ascii="宋体" w:hAnsi="宋体"/>
                <w:color w:val="000000"/>
                <w:szCs w:val="21"/>
              </w:rPr>
              <w:t>图像显示始终如一</w:t>
            </w:r>
            <w:r>
              <w:rPr>
                <w:rFonts w:hint="eastAsia" w:ascii="宋体" w:hAnsi="宋体"/>
                <w:color w:val="000000"/>
                <w:szCs w:val="21"/>
              </w:rPr>
              <w:t>。需提供权威</w:t>
            </w:r>
            <w:r>
              <w:rPr>
                <w:rFonts w:ascii="宋体" w:hAnsi="宋体"/>
                <w:color w:val="000000"/>
                <w:szCs w:val="21"/>
              </w:rPr>
              <w:t>软件著作权</w:t>
            </w:r>
            <w:r>
              <w:rPr>
                <w:rFonts w:hint="eastAsia" w:ascii="宋体" w:hAnsi="宋体"/>
                <w:color w:val="000000"/>
                <w:szCs w:val="21"/>
              </w:rPr>
              <w:t>证明或第三方</w:t>
            </w:r>
            <w:r>
              <w:rPr>
                <w:rFonts w:ascii="宋体" w:hAnsi="宋体"/>
                <w:color w:val="000000"/>
                <w:szCs w:val="21"/>
              </w:rPr>
              <w:t>检测报告</w:t>
            </w:r>
            <w:r>
              <w:rPr>
                <w:rFonts w:hint="eastAsia" w:ascii="宋体" w:hAnsi="宋体"/>
                <w:color w:val="000000"/>
                <w:szCs w:val="21"/>
              </w:rPr>
              <w:t>证明。</w:t>
            </w:r>
          </w:p>
          <w:p>
            <w:pPr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▲</w:t>
            </w:r>
            <w:r>
              <w:rPr>
                <w:rFonts w:hint="eastAsia" w:ascii="宋体" w:hAnsi="宋体" w:cs="宋体"/>
                <w:iCs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iCs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iCs/>
                <w:color w:val="000000"/>
                <w:szCs w:val="21"/>
              </w:rPr>
              <w:t>.</w:t>
            </w:r>
            <w:r>
              <w:rPr>
                <w:rFonts w:hint="eastAsia" w:cs="宋体" w:asciiTheme="majorEastAsia" w:hAnsiTheme="majorEastAsia" w:eastAsiaTheme="majorEastAsia"/>
                <w:iCs/>
                <w:color w:val="000000"/>
                <w:szCs w:val="21"/>
              </w:rPr>
              <w:t>局部增亮：</w:t>
            </w:r>
            <w:r>
              <w:rPr>
                <w:rFonts w:hint="eastAsia" w:ascii="宋体" w:hAnsi="宋体" w:cs="宋体"/>
                <w:color w:val="000000"/>
              </w:rPr>
              <w:t>医生在查看患者影像细微阴影部分时，可一键操作实现影像局部区域高亮，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可支持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>圆形、矩形或者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V型、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>放大镜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多种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>功能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。需提供</w:t>
            </w:r>
            <w:r>
              <w:rPr>
                <w:rFonts w:hint="eastAsia" w:cs="宋体" w:asciiTheme="majorEastAsia" w:hAnsiTheme="majorEastAsia" w:eastAsiaTheme="majorEastAsia"/>
                <w:iCs/>
                <w:color w:val="000000"/>
                <w:szCs w:val="21"/>
              </w:rPr>
              <w:t>公开</w:t>
            </w:r>
            <w:r>
              <w:rPr>
                <w:rFonts w:cs="宋体" w:asciiTheme="majorEastAsia" w:hAnsiTheme="majorEastAsia" w:eastAsiaTheme="majorEastAsia"/>
                <w:iCs/>
                <w:color w:val="000000"/>
                <w:szCs w:val="21"/>
              </w:rPr>
              <w:t>发行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>证明文件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.一键</w:t>
            </w:r>
            <w:r>
              <w:rPr>
                <w:rFonts w:ascii="宋体" w:hAnsi="宋体"/>
                <w:color w:val="000000"/>
                <w:szCs w:val="21"/>
              </w:rPr>
              <w:t>调整图像模式：</w:t>
            </w:r>
            <w:r>
              <w:rPr>
                <w:rFonts w:hint="eastAsia" w:ascii="宋体" w:hAnsi="宋体"/>
                <w:color w:val="000000"/>
                <w:szCs w:val="21"/>
              </w:rPr>
              <w:t>显示器内置DICOM/CT/MRI/DSA/DR/CR/Gamma1.8/Gamma2.0/Gamma2.2/Gamma2.4/Gamma2.6多条显示曲线，适用于阅片和写报告等不同应用场景。</w:t>
            </w:r>
          </w:p>
          <w:p>
            <w:pPr>
              <w:spacing w:line="380" w:lineRule="exact"/>
              <w:jc w:val="left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▲1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.人体</w:t>
            </w:r>
            <w:r>
              <w:rPr>
                <w:rFonts w:ascii="宋体" w:hAnsi="宋体"/>
                <w:color w:val="000000"/>
                <w:szCs w:val="21"/>
              </w:rPr>
              <w:t>感应节能：配置人体感应传感器，医生离开时显示器切换到节能模式，医生返回时立即恢复运行，</w:t>
            </w:r>
            <w:r>
              <w:rPr>
                <w:rFonts w:hint="eastAsia" w:ascii="宋体" w:hAnsi="宋体"/>
                <w:color w:val="000000"/>
                <w:szCs w:val="21"/>
              </w:rPr>
              <w:t>延长显示器寿命，</w:t>
            </w:r>
            <w:r>
              <w:rPr>
                <w:rFonts w:ascii="宋体" w:hAnsi="宋体"/>
                <w:color w:val="000000"/>
                <w:szCs w:val="21"/>
              </w:rPr>
              <w:t>节能环保</w:t>
            </w:r>
            <w:r>
              <w:rPr>
                <w:rFonts w:hint="eastAsia" w:ascii="宋体" w:hAnsi="宋体"/>
                <w:color w:val="000000"/>
                <w:szCs w:val="21"/>
              </w:rPr>
              <w:t>。需提供</w:t>
            </w:r>
            <w:r>
              <w:rPr>
                <w:rFonts w:hint="eastAsia" w:ascii="宋体" w:hAnsi="宋体" w:cs="宋体"/>
                <w:iCs/>
                <w:color w:val="000000"/>
                <w:szCs w:val="21"/>
              </w:rPr>
              <w:t>公开</w:t>
            </w:r>
            <w:r>
              <w:rPr>
                <w:rFonts w:ascii="宋体" w:hAnsi="宋体" w:cs="宋体"/>
                <w:iCs/>
                <w:color w:val="000000"/>
                <w:szCs w:val="21"/>
              </w:rPr>
              <w:t>发行</w:t>
            </w:r>
            <w:r>
              <w:rPr>
                <w:rFonts w:ascii="宋体" w:hAnsi="宋体"/>
                <w:color w:val="000000"/>
                <w:szCs w:val="21"/>
              </w:rPr>
              <w:t>相关证明文件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color w:val="000000"/>
                <w:szCs w:val="21"/>
              </w:rPr>
              <w:t xml:space="preserve">. </w:t>
            </w:r>
            <w:r>
              <w:rPr>
                <w:rFonts w:hint="eastAsia" w:ascii="宋体" w:hAnsi="宋体"/>
                <w:color w:val="000000"/>
                <w:szCs w:val="21"/>
              </w:rPr>
              <w:t>显示器采用触摸式按键，操作方便，可靠性高，超长使用寿命。</w:t>
            </w:r>
          </w:p>
          <w:p>
            <w:pPr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color w:val="000000"/>
                <w:szCs w:val="21"/>
              </w:rPr>
              <w:t xml:space="preserve">. </w:t>
            </w:r>
            <w:r>
              <w:rPr>
                <w:rFonts w:hint="eastAsia" w:ascii="宋体" w:hAnsi="宋体"/>
                <w:color w:val="000000"/>
                <w:szCs w:val="21"/>
              </w:rPr>
              <w:t>外置专业医疗级电源模块，需提供医疗电源CE（EN 60601-1）、UL（ANSI/AAMI ES60601-1、CAN/CSA-C22.2 No. 60601-1）、CB证书。</w:t>
            </w:r>
          </w:p>
          <w:p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szCs w:val="21"/>
              </w:rPr>
              <w:t xml:space="preserve">. </w:t>
            </w:r>
            <w:r>
              <w:rPr>
                <w:rFonts w:hint="eastAsia" w:ascii="宋体" w:hAnsi="宋体"/>
                <w:color w:val="000000"/>
                <w:szCs w:val="21"/>
              </w:rPr>
              <w:t>观片灯</w:t>
            </w:r>
            <w:r>
              <w:rPr>
                <w:rFonts w:ascii="宋体" w:hAnsi="宋体"/>
                <w:color w:val="000000"/>
                <w:szCs w:val="21"/>
              </w:rPr>
              <w:t>：具备一键开启</w:t>
            </w:r>
            <w:r>
              <w:rPr>
                <w:rFonts w:hint="eastAsia" w:ascii="宋体" w:hAnsi="宋体"/>
                <w:color w:val="000000"/>
                <w:szCs w:val="21"/>
              </w:rPr>
              <w:t>灯箱</w:t>
            </w:r>
            <w:r>
              <w:rPr>
                <w:rFonts w:ascii="宋体" w:hAnsi="宋体"/>
                <w:color w:val="000000"/>
                <w:szCs w:val="21"/>
              </w:rPr>
              <w:t>功能</w:t>
            </w:r>
            <w:r>
              <w:rPr>
                <w:rFonts w:hint="eastAsia" w:ascii="宋体" w:hAnsi="宋体"/>
                <w:color w:val="000000"/>
                <w:szCs w:val="21"/>
              </w:rPr>
              <w:t>，方便医生查看胶片。</w:t>
            </w:r>
          </w:p>
          <w:p>
            <w:pPr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产品符合政府</w:t>
            </w:r>
            <w:r>
              <w:rPr>
                <w:rFonts w:ascii="宋体" w:hAnsi="宋体"/>
                <w:color w:val="000000"/>
                <w:szCs w:val="21"/>
              </w:rPr>
              <w:t>采购节能产品，需提供</w:t>
            </w:r>
            <w:r>
              <w:rPr>
                <w:rFonts w:hint="eastAsia" w:ascii="宋体" w:hAnsi="宋体"/>
                <w:color w:val="000000"/>
                <w:szCs w:val="21"/>
              </w:rPr>
              <w:t>中国</w:t>
            </w:r>
            <w:r>
              <w:rPr>
                <w:rFonts w:ascii="宋体" w:hAnsi="宋体"/>
                <w:color w:val="000000"/>
                <w:szCs w:val="21"/>
              </w:rPr>
              <w:t>节能产品</w:t>
            </w:r>
            <w:r>
              <w:rPr>
                <w:rFonts w:hint="eastAsia" w:ascii="宋体" w:hAnsi="宋体"/>
                <w:color w:val="000000"/>
                <w:szCs w:val="21"/>
              </w:rPr>
              <w:t>认证</w:t>
            </w:r>
            <w:r>
              <w:rPr>
                <w:rFonts w:ascii="宋体" w:hAnsi="宋体"/>
                <w:color w:val="000000"/>
                <w:szCs w:val="21"/>
              </w:rPr>
              <w:t>证书</w:t>
            </w:r>
            <w:r>
              <w:rPr>
                <w:rFonts w:hint="eastAsia" w:ascii="宋体" w:hAnsi="宋体"/>
                <w:color w:val="000000"/>
                <w:szCs w:val="21"/>
              </w:rPr>
              <w:t>复印件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  <w:p>
            <w:pPr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▲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19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产品符合政府</w:t>
            </w:r>
            <w:r>
              <w:rPr>
                <w:rFonts w:ascii="宋体" w:hAnsi="宋体"/>
                <w:color w:val="000000"/>
                <w:szCs w:val="21"/>
              </w:rPr>
              <w:t>采购环保产品，需提供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中国环境标志产品认证证书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复印件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整机</w:t>
            </w:r>
            <w:r>
              <w:rPr>
                <w:rFonts w:ascii="宋体" w:hAnsi="宋体"/>
                <w:color w:val="000000"/>
                <w:szCs w:val="21"/>
              </w:rPr>
              <w:t>质保</w:t>
            </w:r>
            <w:r>
              <w:rPr>
                <w:rFonts w:hint="eastAsia" w:ascii="宋体" w:hAnsi="宋体"/>
                <w:color w:val="000000"/>
                <w:szCs w:val="21"/>
              </w:rPr>
              <w:t>5年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  <w:p>
            <w:pPr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▲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．售后服务：要求在中国各省市、直辖市均设有售后服务网点，至少4000家以上，能做到每30公里内就有网点，可以实现4小时响应、48小时上门服务。原厂必须具备20人以上的技术工程师团队，1000名以上的专业技术服务人员，并由原厂提供安装服务。非人为因素故障在24小时内整机更换或维修。需提供</w:t>
            </w:r>
            <w:r>
              <w:rPr>
                <w:rFonts w:ascii="宋体" w:hAnsi="宋体"/>
                <w:color w:val="000000"/>
                <w:szCs w:val="21"/>
              </w:rPr>
              <w:t>售后</w:t>
            </w:r>
            <w:r>
              <w:rPr>
                <w:rFonts w:hint="eastAsia" w:ascii="宋体" w:hAnsi="宋体"/>
                <w:color w:val="000000"/>
                <w:szCs w:val="21"/>
              </w:rPr>
              <w:t>服务体系证明</w:t>
            </w:r>
            <w:r>
              <w:rPr>
                <w:rFonts w:ascii="宋体" w:hAnsi="宋体"/>
                <w:color w:val="000000"/>
                <w:szCs w:val="21"/>
              </w:rPr>
              <w:t>并加盖厂家公章。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ascii="宋体" w:hAnsi="宋体" w:cs="宋体"/>
                <w:color w:val="000000"/>
                <w:szCs w:val="21"/>
              </w:rPr>
              <w:t xml:space="preserve">.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资质要求：</w:t>
            </w:r>
            <w:r>
              <w:rPr>
                <w:rFonts w:hint="eastAsia" w:ascii="宋体" w:hAnsi="宋体"/>
                <w:color w:val="000000"/>
                <w:szCs w:val="21"/>
              </w:rPr>
              <w:t>显示器厂家为高新技术企业，具有ISO9001质量管理体系认证、ISO13485质量管理体系认证、ISO14001环境管理体系认证、GB/T28001职业健康安全管理体系认证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；需提供体系证书复印件加厂商公章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产品获得3C认证。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04D8E"/>
    <w:rsid w:val="14C143B7"/>
    <w:rsid w:val="4EF619E0"/>
    <w:rsid w:val="523A3FA3"/>
    <w:rsid w:val="58D0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2021-03-17T01:20:00Z</dcterms:created>
  <dc:creator>Administrator</dc:creator>
  <cp:lastModifiedBy>沙漏</cp:lastModifiedBy>
  <dcterms:modified xsi:type="dcterms:W3CDTF">2021-03-31T02:22:45Z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6366445224FC457A9EBB661CCD9D2D5E</vt:lpwstr>
  </property>
</Properties>
</file>